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17F19B6"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C9082E" w:rsidRPr="00403E6A">
            <w:t>SCE13HC026</w:t>
          </w:r>
        </w:sdtContent>
      </w:sdt>
    </w:p>
    <w:bookmarkEnd w:id="0"/>
    <w:p w14:paraId="7601CE2F" w14:textId="6869511C" w:rsidR="00DA690B" w:rsidRPr="00500C4E" w:rsidRDefault="00E7143D"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C9082E">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E7143D"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68E5A405" w14:textId="77777777" w:rsidR="00C9082E" w:rsidRDefault="00C9082E" w:rsidP="00C9082E">
      <w:pPr>
        <w:rPr>
          <w:rFonts w:cstheme="minorHAnsi"/>
          <w:b/>
          <w:sz w:val="72"/>
          <w:szCs w:val="72"/>
        </w:rPr>
      </w:pPr>
      <w:r>
        <w:rPr>
          <w:rFonts w:cstheme="minorHAnsi"/>
          <w:b/>
          <w:sz w:val="72"/>
          <w:szCs w:val="72"/>
        </w:rPr>
        <w:t>Window Evaporative Coolers</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C9082E" w:rsidRPr="00500C4E" w14:paraId="4D3A4AB5" w14:textId="77777777" w:rsidTr="00920905">
        <w:trPr>
          <w:trHeight w:val="465"/>
        </w:trPr>
        <w:tc>
          <w:tcPr>
            <w:tcW w:w="1875" w:type="pct"/>
          </w:tcPr>
          <w:p w14:paraId="4D8DADAE" w14:textId="129EB9BE" w:rsidR="00C9082E" w:rsidRPr="00920905" w:rsidRDefault="00C9082E" w:rsidP="00C9082E">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3F717D63" w:rsidR="00C9082E" w:rsidRPr="00C9082E" w:rsidRDefault="00C9082E" w:rsidP="00C9082E">
            <w:pPr>
              <w:rPr>
                <w:rFonts w:cs="Arial"/>
                <w:bCs/>
                <w:color w:val="FF0000"/>
                <w:szCs w:val="20"/>
              </w:rPr>
            </w:pPr>
            <w:r w:rsidRPr="00C9082E">
              <w:rPr>
                <w:rFonts w:cstheme="minorHAnsi"/>
                <w:szCs w:val="20"/>
              </w:rPr>
              <w:t xml:space="preserve"> AC-29859 Window Evap Cooler</w:t>
            </w:r>
          </w:p>
        </w:tc>
      </w:tr>
      <w:tr w:rsidR="00C9082E" w:rsidRPr="00500C4E" w14:paraId="63B310F0" w14:textId="77777777" w:rsidTr="00920905">
        <w:trPr>
          <w:trHeight w:val="465"/>
        </w:trPr>
        <w:tc>
          <w:tcPr>
            <w:tcW w:w="1875" w:type="pct"/>
          </w:tcPr>
          <w:p w14:paraId="5050E2A3" w14:textId="2CBF1387"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6DAC6A7A" w:rsidR="00C9082E" w:rsidRPr="00C9082E" w:rsidRDefault="00C9082E" w:rsidP="00C9082E">
            <w:pPr>
              <w:rPr>
                <w:rFonts w:cs="Arial"/>
                <w:color w:val="FF0000"/>
                <w:szCs w:val="20"/>
              </w:rPr>
            </w:pPr>
            <w:r w:rsidRPr="00C9082E">
              <w:rPr>
                <w:rFonts w:cstheme="minorHAnsi"/>
                <w:szCs w:val="20"/>
              </w:rPr>
              <w:t>This work paper details the installation of window-mounted direct evaporative coolers to displace DX air conditioning (AC) systems in residential buildings. The base case is a residential building with a code compliant (13 SEER) DX central AC. In the measure case, one or more window evaporative coolers are added to the building. They do not replace the central AC.</w:t>
            </w:r>
          </w:p>
        </w:tc>
      </w:tr>
      <w:tr w:rsidR="00C9082E" w:rsidRPr="00500C4E" w14:paraId="085771EF" w14:textId="77777777" w:rsidTr="00920905">
        <w:trPr>
          <w:trHeight w:val="465"/>
        </w:trPr>
        <w:tc>
          <w:tcPr>
            <w:tcW w:w="1875" w:type="pct"/>
          </w:tcPr>
          <w:p w14:paraId="679DB8A0" w14:textId="3D691398"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143FE5EA" w:rsidR="00C9082E" w:rsidRPr="00C9082E" w:rsidRDefault="00C9082E" w:rsidP="00C9082E">
            <w:pPr>
              <w:rPr>
                <w:rFonts w:cs="Arial"/>
                <w:color w:val="FF0000"/>
                <w:szCs w:val="20"/>
              </w:rPr>
            </w:pPr>
            <w:r w:rsidRPr="00C9082E">
              <w:rPr>
                <w:rFonts w:cstheme="minorHAnsi"/>
                <w:szCs w:val="20"/>
              </w:rPr>
              <w:t xml:space="preserve">The base case is a residential building with a code compliant (13 SEER) DX central AC. </w:t>
            </w:r>
          </w:p>
        </w:tc>
      </w:tr>
      <w:tr w:rsidR="00C9082E" w:rsidRPr="00500C4E" w14:paraId="5C218003" w14:textId="77777777" w:rsidTr="00920905">
        <w:trPr>
          <w:trHeight w:val="465"/>
        </w:trPr>
        <w:tc>
          <w:tcPr>
            <w:tcW w:w="1875" w:type="pct"/>
          </w:tcPr>
          <w:p w14:paraId="1DBA889C" w14:textId="032192ED"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039BDBE2" w:rsidR="00C9082E" w:rsidRPr="00C9082E" w:rsidRDefault="00C9082E" w:rsidP="00C9082E">
            <w:pPr>
              <w:rPr>
                <w:rFonts w:cs="Arial"/>
                <w:color w:val="FF0000"/>
                <w:szCs w:val="20"/>
              </w:rPr>
            </w:pPr>
            <w:r w:rsidRPr="00C9082E">
              <w:rPr>
                <w:rFonts w:cs="Arial"/>
                <w:szCs w:val="20"/>
              </w:rPr>
              <w:t>Per installed evaporative cooler (per unit)</w:t>
            </w:r>
          </w:p>
        </w:tc>
      </w:tr>
      <w:tr w:rsidR="00C9082E" w:rsidRPr="00500C4E" w14:paraId="66C8B424" w14:textId="77777777" w:rsidTr="00920905">
        <w:trPr>
          <w:trHeight w:val="465"/>
        </w:trPr>
        <w:tc>
          <w:tcPr>
            <w:tcW w:w="1875" w:type="pct"/>
          </w:tcPr>
          <w:p w14:paraId="0C38E296" w14:textId="625EE0BE" w:rsidR="00C9082E" w:rsidRPr="00920905" w:rsidRDefault="00C9082E" w:rsidP="00C9082E">
            <w:pPr>
              <w:rPr>
                <w:rStyle w:val="Strong1"/>
                <w:szCs w:val="20"/>
              </w:rPr>
            </w:pPr>
            <w:r w:rsidRPr="00500C4E">
              <w:rPr>
                <w:rStyle w:val="Strong"/>
                <w:rFonts w:asciiTheme="minorHAnsi" w:hAnsiTheme="minorHAnsi"/>
                <w:sz w:val="20"/>
                <w:szCs w:val="20"/>
              </w:rPr>
              <w:t>Energy Savings</w:t>
            </w:r>
          </w:p>
        </w:tc>
        <w:tc>
          <w:tcPr>
            <w:tcW w:w="3125" w:type="pct"/>
          </w:tcPr>
          <w:p w14:paraId="7D5952C1" w14:textId="2D2EFBA2" w:rsidR="00C9082E" w:rsidRPr="00C9082E" w:rsidRDefault="00C9082E" w:rsidP="00C9082E">
            <w:pPr>
              <w:rPr>
                <w:rFonts w:cs="Arial"/>
                <w:szCs w:val="20"/>
              </w:rPr>
            </w:pPr>
            <w:r w:rsidRPr="00C9082E">
              <w:rPr>
                <w:rFonts w:cs="Arial"/>
                <w:szCs w:val="20"/>
              </w:rPr>
              <w:t xml:space="preserve">See attached </w:t>
            </w:r>
            <w:r w:rsidRPr="00C9082E">
              <w:rPr>
                <w:rFonts w:cstheme="minorHAnsi"/>
                <w:szCs w:val="20"/>
              </w:rPr>
              <w:t>SCE15HC026 Res.xlsx</w:t>
            </w:r>
          </w:p>
        </w:tc>
      </w:tr>
      <w:tr w:rsidR="00C9082E" w:rsidRPr="00500C4E" w14:paraId="3432D116" w14:textId="77777777" w:rsidTr="00920905">
        <w:trPr>
          <w:trHeight w:val="465"/>
        </w:trPr>
        <w:tc>
          <w:tcPr>
            <w:tcW w:w="1875" w:type="pct"/>
          </w:tcPr>
          <w:p w14:paraId="3CB3B700" w14:textId="30D3563F" w:rsidR="00C9082E" w:rsidRPr="00500C4E" w:rsidRDefault="00C9082E" w:rsidP="00C9082E">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652C3249" w:rsidR="00C9082E" w:rsidRPr="00C9082E" w:rsidRDefault="00C9082E" w:rsidP="00C9082E">
            <w:pPr>
              <w:rPr>
                <w:rFonts w:cs="Arial"/>
                <w:szCs w:val="20"/>
              </w:rPr>
            </w:pPr>
            <w:r w:rsidRPr="00C9082E">
              <w:rPr>
                <w:rFonts w:cs="Arial"/>
                <w:szCs w:val="20"/>
              </w:rPr>
              <w:t xml:space="preserve">See attached </w:t>
            </w:r>
            <w:r w:rsidRPr="00C9082E">
              <w:rPr>
                <w:rFonts w:cstheme="minorHAnsi"/>
                <w:szCs w:val="20"/>
              </w:rPr>
              <w:t>SCE15HC026 Costs.xlsx</w:t>
            </w:r>
            <w:r w:rsidRPr="00C9082E">
              <w:rPr>
                <w:rFonts w:cs="Arial"/>
                <w:szCs w:val="20"/>
                <w:highlight w:val="yellow"/>
              </w:rPr>
              <w:t xml:space="preserve"> </w:t>
            </w:r>
          </w:p>
        </w:tc>
      </w:tr>
      <w:tr w:rsidR="00C9082E" w:rsidRPr="00500C4E" w14:paraId="2D16677E" w14:textId="77777777" w:rsidTr="00920905">
        <w:trPr>
          <w:trHeight w:val="465"/>
        </w:trPr>
        <w:tc>
          <w:tcPr>
            <w:tcW w:w="1875" w:type="pct"/>
          </w:tcPr>
          <w:p w14:paraId="1C8BF889" w14:textId="6745F31A"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5D129428" w:rsidR="00C9082E" w:rsidRPr="00C9082E" w:rsidRDefault="00C9082E" w:rsidP="00C9082E">
            <w:pPr>
              <w:rPr>
                <w:rFonts w:cs="Arial"/>
                <w:szCs w:val="20"/>
              </w:rPr>
            </w:pPr>
            <w:r w:rsidRPr="00C9082E">
              <w:rPr>
                <w:rFonts w:cs="Arial"/>
                <w:szCs w:val="20"/>
              </w:rPr>
              <w:t xml:space="preserve">See attached </w:t>
            </w:r>
            <w:r w:rsidRPr="00C9082E">
              <w:rPr>
                <w:rFonts w:cstheme="minorHAnsi"/>
                <w:szCs w:val="20"/>
              </w:rPr>
              <w:t>SCE15HC026 Costs.xlsx</w:t>
            </w:r>
          </w:p>
        </w:tc>
      </w:tr>
      <w:tr w:rsidR="00C9082E" w:rsidRPr="00500C4E" w14:paraId="466E1409" w14:textId="77777777" w:rsidTr="00920905">
        <w:trPr>
          <w:trHeight w:val="465"/>
        </w:trPr>
        <w:tc>
          <w:tcPr>
            <w:tcW w:w="1875" w:type="pct"/>
          </w:tcPr>
          <w:p w14:paraId="4F8D0A97" w14:textId="25FD4E84"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75C0A474" w:rsidR="00C9082E" w:rsidRPr="00C9082E" w:rsidRDefault="00C9082E" w:rsidP="00C9082E">
            <w:pPr>
              <w:rPr>
                <w:rFonts w:cs="Arial"/>
                <w:color w:val="FF0000"/>
                <w:szCs w:val="20"/>
              </w:rPr>
            </w:pPr>
            <w:r w:rsidRPr="00C9082E">
              <w:rPr>
                <w:rFonts w:cs="Arial"/>
                <w:szCs w:val="20"/>
              </w:rPr>
              <w:t>15 (</w:t>
            </w:r>
            <w:r w:rsidRPr="00C9082E">
              <w:rPr>
                <w:rFonts w:cstheme="minorHAnsi"/>
                <w:szCs w:val="20"/>
              </w:rPr>
              <w:t>HV-Evap)</w:t>
            </w:r>
          </w:p>
        </w:tc>
      </w:tr>
      <w:tr w:rsidR="00C9082E" w:rsidRPr="00500C4E" w14:paraId="6FFAAB3B" w14:textId="77777777" w:rsidTr="00920905">
        <w:trPr>
          <w:trHeight w:val="465"/>
        </w:trPr>
        <w:tc>
          <w:tcPr>
            <w:tcW w:w="1875" w:type="pct"/>
          </w:tcPr>
          <w:p w14:paraId="080378E9" w14:textId="52D7A149"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00AE2399" w:rsidR="00C9082E" w:rsidRPr="00C9082E" w:rsidRDefault="00C9082E" w:rsidP="00C9082E">
            <w:pPr>
              <w:rPr>
                <w:rFonts w:cs="Arial"/>
                <w:color w:val="FF0000"/>
                <w:szCs w:val="20"/>
              </w:rPr>
            </w:pPr>
            <w:r w:rsidRPr="00C9082E">
              <w:rPr>
                <w:rFonts w:cs="Arial"/>
                <w:szCs w:val="20"/>
              </w:rPr>
              <w:t>Retrofit – Add-On (REA)</w:t>
            </w:r>
          </w:p>
        </w:tc>
      </w:tr>
      <w:tr w:rsidR="00C9082E" w:rsidRPr="00500C4E" w14:paraId="2EA80FC2" w14:textId="77777777" w:rsidTr="00920905">
        <w:trPr>
          <w:trHeight w:val="465"/>
        </w:trPr>
        <w:tc>
          <w:tcPr>
            <w:tcW w:w="1875" w:type="pct"/>
          </w:tcPr>
          <w:p w14:paraId="7E87F403" w14:textId="5683C17E" w:rsidR="00C9082E" w:rsidRPr="00500C4E" w:rsidRDefault="00C9082E" w:rsidP="00C9082E">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78BBAEFF" w14:textId="77777777" w:rsidR="00C9082E" w:rsidRPr="00C9082E" w:rsidRDefault="00C9082E" w:rsidP="00C9082E">
            <w:pPr>
              <w:rPr>
                <w:rFonts w:cstheme="minorHAnsi"/>
                <w:szCs w:val="20"/>
              </w:rPr>
            </w:pPr>
            <w:r w:rsidRPr="00C9082E">
              <w:rPr>
                <w:rFonts w:cs="Arial"/>
                <w:szCs w:val="20"/>
              </w:rPr>
              <w:t>0.55 (</w:t>
            </w:r>
            <w:r w:rsidRPr="00C9082E">
              <w:rPr>
                <w:rFonts w:cstheme="minorHAnsi"/>
                <w:szCs w:val="20"/>
              </w:rPr>
              <w:t>Res-Default&gt;2)</w:t>
            </w:r>
          </w:p>
          <w:p w14:paraId="40A9016A" w14:textId="53355D11" w:rsidR="00C9082E" w:rsidRPr="00C9082E" w:rsidRDefault="00C9082E" w:rsidP="00C9082E">
            <w:pPr>
              <w:rPr>
                <w:rFonts w:cs="Arial"/>
                <w:color w:val="FF0000"/>
                <w:szCs w:val="20"/>
              </w:rPr>
            </w:pPr>
            <w:r w:rsidRPr="00C9082E">
              <w:rPr>
                <w:rFonts w:cstheme="minorHAnsi"/>
                <w:szCs w:val="20"/>
              </w:rPr>
              <w:t>0.85 (Res-Default-HTR-di)</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477"/>
        <w:gridCol w:w="6167"/>
      </w:tblGrid>
      <w:tr w:rsidR="003845E5" w:rsidRPr="00500C4E" w14:paraId="5AFD7FBC" w14:textId="77777777" w:rsidTr="00757EAA">
        <w:trPr>
          <w:trHeight w:val="20"/>
        </w:trPr>
        <w:tc>
          <w:tcPr>
            <w:tcW w:w="280" w:type="pct"/>
            <w:shd w:val="clear" w:color="auto" w:fill="D9D9D9" w:themeFill="background1" w:themeFillShade="D9"/>
          </w:tcPr>
          <w:p w14:paraId="52E1F882" w14:textId="5B461D80" w:rsidR="00933188" w:rsidRPr="00500C4E" w:rsidRDefault="003845E5" w:rsidP="00757EAA">
            <w:pPr>
              <w:rPr>
                <w:rFonts w:cstheme="minorHAnsi"/>
                <w:b/>
                <w:bCs/>
                <w:szCs w:val="20"/>
              </w:rPr>
            </w:pPr>
            <w:r>
              <w:rPr>
                <w:rFonts w:cstheme="minorHAnsi"/>
                <w:b/>
                <w:szCs w:val="20"/>
              </w:rPr>
              <w:t>Rev</w:t>
            </w:r>
          </w:p>
        </w:tc>
        <w:tc>
          <w:tcPr>
            <w:tcW w:w="578" w:type="pct"/>
            <w:shd w:val="clear" w:color="auto" w:fill="D9D9D9" w:themeFill="background1" w:themeFillShade="D9"/>
          </w:tcPr>
          <w:p w14:paraId="420782CC" w14:textId="2B873DC8" w:rsidR="00933188" w:rsidRPr="00500C4E" w:rsidRDefault="00933188" w:rsidP="00757EAA">
            <w:pPr>
              <w:rPr>
                <w:rFonts w:cstheme="minorHAnsi"/>
                <w:b/>
                <w:bCs/>
                <w:szCs w:val="20"/>
              </w:rPr>
            </w:pPr>
            <w:r w:rsidRPr="00920905">
              <w:rPr>
                <w:rFonts w:cstheme="minorHAnsi"/>
                <w:b/>
                <w:szCs w:val="20"/>
              </w:rPr>
              <w:t>Date</w:t>
            </w:r>
          </w:p>
        </w:tc>
        <w:tc>
          <w:tcPr>
            <w:tcW w:w="790" w:type="pct"/>
            <w:shd w:val="clear" w:color="auto" w:fill="D9D9D9" w:themeFill="background1" w:themeFillShade="D9"/>
          </w:tcPr>
          <w:p w14:paraId="35319158" w14:textId="1CEA4CD6" w:rsidR="00933188" w:rsidRPr="00500C4E" w:rsidRDefault="003845E5" w:rsidP="00757EAA">
            <w:pPr>
              <w:rPr>
                <w:rFonts w:cstheme="minorHAnsi"/>
                <w:b/>
                <w:bCs/>
                <w:szCs w:val="20"/>
              </w:rPr>
            </w:pPr>
            <w:r>
              <w:rPr>
                <w:rFonts w:cstheme="minorHAnsi"/>
                <w:b/>
                <w:szCs w:val="20"/>
              </w:rPr>
              <w:t>Author</w:t>
            </w:r>
          </w:p>
        </w:tc>
        <w:tc>
          <w:tcPr>
            <w:tcW w:w="3352" w:type="pct"/>
            <w:shd w:val="clear" w:color="auto" w:fill="D9D9D9" w:themeFill="background1" w:themeFillShade="D9"/>
          </w:tcPr>
          <w:p w14:paraId="49A1B083" w14:textId="77777777" w:rsidR="00933188" w:rsidRPr="00500C4E" w:rsidRDefault="00933188" w:rsidP="00757EAA">
            <w:pPr>
              <w:rPr>
                <w:rFonts w:cstheme="minorHAnsi"/>
                <w:b/>
                <w:bCs/>
                <w:szCs w:val="20"/>
              </w:rPr>
            </w:pPr>
            <w:r w:rsidRPr="00920905">
              <w:rPr>
                <w:rFonts w:cstheme="minorHAnsi"/>
                <w:b/>
                <w:szCs w:val="20"/>
              </w:rPr>
              <w:t>Summary of Changes</w:t>
            </w:r>
          </w:p>
        </w:tc>
      </w:tr>
      <w:tr w:rsidR="00C9082E" w:rsidRPr="00500C4E" w14:paraId="0F8D645E" w14:textId="77777777" w:rsidTr="00757EAA">
        <w:trPr>
          <w:trHeight w:val="20"/>
        </w:trPr>
        <w:tc>
          <w:tcPr>
            <w:tcW w:w="280" w:type="pct"/>
          </w:tcPr>
          <w:p w14:paraId="4A1A2996" w14:textId="5AF53F3B" w:rsidR="00C9082E" w:rsidRPr="00920905" w:rsidRDefault="00152444" w:rsidP="00757EAA">
            <w:pPr>
              <w:rPr>
                <w:rFonts w:cstheme="minorHAnsi"/>
                <w:color w:val="FF0000"/>
                <w:szCs w:val="20"/>
              </w:rPr>
            </w:pPr>
            <w:r w:rsidRPr="00152444">
              <w:rPr>
                <w:rFonts w:cstheme="minorHAnsi"/>
                <w:szCs w:val="20"/>
              </w:rPr>
              <w:t>0</w:t>
            </w:r>
          </w:p>
        </w:tc>
        <w:tc>
          <w:tcPr>
            <w:tcW w:w="578" w:type="pct"/>
          </w:tcPr>
          <w:p w14:paraId="68BA349C" w14:textId="606EF3C5" w:rsidR="00C9082E" w:rsidRPr="00920905" w:rsidRDefault="00C9082E" w:rsidP="00757EAA">
            <w:pPr>
              <w:rPr>
                <w:rFonts w:cstheme="minorHAnsi"/>
                <w:color w:val="FF0000"/>
                <w:szCs w:val="20"/>
              </w:rPr>
            </w:pPr>
            <w:r>
              <w:rPr>
                <w:rFonts w:cstheme="minorHAnsi"/>
                <w:szCs w:val="20"/>
              </w:rPr>
              <w:t>05/03/12</w:t>
            </w:r>
          </w:p>
        </w:tc>
        <w:tc>
          <w:tcPr>
            <w:tcW w:w="790" w:type="pct"/>
          </w:tcPr>
          <w:p w14:paraId="4A812BB3" w14:textId="30C87956" w:rsidR="00C9082E" w:rsidRPr="00920905" w:rsidRDefault="00C9082E" w:rsidP="00757EAA">
            <w:pPr>
              <w:rPr>
                <w:rFonts w:cstheme="minorHAnsi"/>
                <w:color w:val="FF0000"/>
                <w:szCs w:val="20"/>
              </w:rPr>
            </w:pPr>
            <w:r>
              <w:rPr>
                <w:rFonts w:cstheme="minorHAnsi"/>
                <w:szCs w:val="20"/>
              </w:rPr>
              <w:t>Andres Fergadiotti/SCE</w:t>
            </w:r>
          </w:p>
        </w:tc>
        <w:tc>
          <w:tcPr>
            <w:tcW w:w="3352" w:type="pct"/>
          </w:tcPr>
          <w:p w14:paraId="34F0A8ED" w14:textId="15E393D0" w:rsidR="00C9082E" w:rsidRPr="00500C4E" w:rsidRDefault="00C9082E" w:rsidP="00757EAA">
            <w:r>
              <w:rPr>
                <w:rFonts w:cstheme="minorHAnsi"/>
                <w:szCs w:val="20"/>
              </w:rPr>
              <w:t>Updated to latest template “SP&amp;TS Work Paper Template 2013 v0.1.docx” from WPSCREHC0026, Revision 0</w:t>
            </w:r>
          </w:p>
        </w:tc>
      </w:tr>
      <w:tr w:rsidR="00C9082E" w:rsidRPr="00500C4E" w14:paraId="62DC1728" w14:textId="77777777" w:rsidTr="00757EAA">
        <w:trPr>
          <w:trHeight w:val="20"/>
        </w:trPr>
        <w:tc>
          <w:tcPr>
            <w:tcW w:w="280" w:type="pct"/>
          </w:tcPr>
          <w:p w14:paraId="3E501C93" w14:textId="24BA99D4" w:rsidR="00C9082E" w:rsidRPr="00500C4E" w:rsidRDefault="00152444" w:rsidP="00757EAA">
            <w:pPr>
              <w:rPr>
                <w:rFonts w:cstheme="minorHAnsi"/>
                <w:szCs w:val="20"/>
              </w:rPr>
            </w:pPr>
            <w:r>
              <w:rPr>
                <w:rFonts w:cstheme="minorHAnsi"/>
                <w:szCs w:val="20"/>
              </w:rPr>
              <w:t>1</w:t>
            </w:r>
          </w:p>
        </w:tc>
        <w:tc>
          <w:tcPr>
            <w:tcW w:w="578" w:type="pct"/>
          </w:tcPr>
          <w:p w14:paraId="2265169C" w14:textId="56AA558C" w:rsidR="00C9082E" w:rsidRPr="00500C4E" w:rsidRDefault="00C9082E" w:rsidP="00757EAA">
            <w:pPr>
              <w:rPr>
                <w:rFonts w:cstheme="minorHAnsi"/>
                <w:szCs w:val="20"/>
              </w:rPr>
            </w:pPr>
            <w:r>
              <w:rPr>
                <w:rFonts w:cstheme="minorHAnsi"/>
                <w:szCs w:val="20"/>
              </w:rPr>
              <w:t>01/30/13</w:t>
            </w:r>
          </w:p>
        </w:tc>
        <w:tc>
          <w:tcPr>
            <w:tcW w:w="790" w:type="pct"/>
          </w:tcPr>
          <w:p w14:paraId="1B212508" w14:textId="5FA0C488" w:rsidR="00C9082E" w:rsidRPr="00500C4E" w:rsidRDefault="00C9082E" w:rsidP="00757EAA">
            <w:pPr>
              <w:rPr>
                <w:rFonts w:cstheme="minorHAnsi"/>
                <w:szCs w:val="20"/>
              </w:rPr>
            </w:pPr>
            <w:r>
              <w:rPr>
                <w:rFonts w:cstheme="minorHAnsi"/>
                <w:szCs w:val="20"/>
              </w:rPr>
              <w:t>Jason Wang/SCE</w:t>
            </w:r>
          </w:p>
        </w:tc>
        <w:tc>
          <w:tcPr>
            <w:tcW w:w="3352" w:type="pct"/>
          </w:tcPr>
          <w:p w14:paraId="35A08C18" w14:textId="77777777" w:rsidR="00C9082E" w:rsidRDefault="00C9082E" w:rsidP="00757EAA">
            <w:pPr>
              <w:rPr>
                <w:rFonts w:cstheme="minorHAnsi"/>
                <w:bCs/>
                <w:szCs w:val="20"/>
              </w:rPr>
            </w:pPr>
            <w:r>
              <w:rPr>
                <w:rFonts w:cstheme="minorHAnsi"/>
                <w:bCs/>
                <w:szCs w:val="20"/>
              </w:rPr>
              <w:t>Revised work paper in response to 2010-12 ED disposition.</w:t>
            </w:r>
          </w:p>
          <w:p w14:paraId="6B2B43C4" w14:textId="77777777" w:rsidR="00C9082E" w:rsidRDefault="00C9082E" w:rsidP="00757EAA">
            <w:pPr>
              <w:pStyle w:val="ListParagraph"/>
              <w:numPr>
                <w:ilvl w:val="0"/>
                <w:numId w:val="35"/>
              </w:numPr>
              <w:rPr>
                <w:rFonts w:cstheme="minorHAnsi"/>
                <w:bCs/>
                <w:szCs w:val="20"/>
              </w:rPr>
            </w:pPr>
            <w:r>
              <w:rPr>
                <w:rFonts w:cstheme="minorHAnsi"/>
                <w:bCs/>
                <w:szCs w:val="20"/>
              </w:rPr>
              <w:t>Evap cooler now supplements existing system instead of replacing it</w:t>
            </w:r>
          </w:p>
          <w:p w14:paraId="75D3A83E" w14:textId="77777777" w:rsidR="00C9082E" w:rsidRDefault="00C9082E" w:rsidP="00757EAA">
            <w:pPr>
              <w:pStyle w:val="ListParagraph"/>
              <w:numPr>
                <w:ilvl w:val="0"/>
                <w:numId w:val="35"/>
              </w:numPr>
              <w:rPr>
                <w:rFonts w:cstheme="minorHAnsi"/>
                <w:bCs/>
                <w:szCs w:val="20"/>
              </w:rPr>
            </w:pPr>
            <w:r>
              <w:rPr>
                <w:rFonts w:cstheme="minorHAnsi"/>
                <w:bCs/>
                <w:szCs w:val="20"/>
              </w:rPr>
              <w:t>Work paper uses modified DEER savings</w:t>
            </w:r>
          </w:p>
          <w:p w14:paraId="53EA3E0B" w14:textId="77777777" w:rsidR="00C9082E" w:rsidRDefault="00C9082E" w:rsidP="00757EAA">
            <w:pPr>
              <w:pStyle w:val="ListParagraph"/>
              <w:numPr>
                <w:ilvl w:val="0"/>
                <w:numId w:val="35"/>
              </w:numPr>
              <w:rPr>
                <w:rFonts w:cstheme="minorHAnsi"/>
                <w:bCs/>
                <w:szCs w:val="20"/>
              </w:rPr>
            </w:pPr>
            <w:r>
              <w:rPr>
                <w:rFonts w:cstheme="minorHAnsi"/>
                <w:bCs/>
                <w:szCs w:val="20"/>
              </w:rPr>
              <w:t>Install type changed to REA</w:t>
            </w:r>
          </w:p>
          <w:p w14:paraId="5C5B1F02" w14:textId="77777777" w:rsidR="00C9082E" w:rsidRDefault="00C9082E" w:rsidP="00757EAA">
            <w:pPr>
              <w:pStyle w:val="ListParagraph"/>
              <w:numPr>
                <w:ilvl w:val="0"/>
                <w:numId w:val="35"/>
              </w:numPr>
              <w:rPr>
                <w:rFonts w:cstheme="minorHAnsi"/>
                <w:bCs/>
                <w:szCs w:val="20"/>
              </w:rPr>
            </w:pPr>
            <w:r>
              <w:rPr>
                <w:rFonts w:cstheme="minorHAnsi"/>
                <w:bCs/>
                <w:szCs w:val="20"/>
              </w:rPr>
              <w:t>Costs updated</w:t>
            </w:r>
          </w:p>
          <w:p w14:paraId="61966CE2" w14:textId="2EC188F6" w:rsidR="00C9082E" w:rsidRPr="00500C4E" w:rsidRDefault="00C9082E" w:rsidP="00757EAA">
            <w:pPr>
              <w:rPr>
                <w:rFonts w:cstheme="minorHAnsi"/>
                <w:bCs/>
                <w:szCs w:val="20"/>
              </w:rPr>
            </w:pPr>
            <w:r>
              <w:rPr>
                <w:rFonts w:cstheme="minorHAnsi"/>
                <w:bCs/>
                <w:szCs w:val="20"/>
              </w:rPr>
              <w:t>Added direct install, targeted to the hard to reach multifamily market.</w:t>
            </w:r>
          </w:p>
        </w:tc>
      </w:tr>
      <w:tr w:rsidR="00C9082E" w:rsidRPr="00500C4E" w14:paraId="1DA0D848" w14:textId="77777777" w:rsidTr="00757EAA">
        <w:trPr>
          <w:trHeight w:val="20"/>
        </w:trPr>
        <w:tc>
          <w:tcPr>
            <w:tcW w:w="280" w:type="pct"/>
          </w:tcPr>
          <w:p w14:paraId="34BCDB4C" w14:textId="57DB866C" w:rsidR="00C9082E" w:rsidRPr="00500C4E" w:rsidRDefault="00152444" w:rsidP="00757EAA">
            <w:pPr>
              <w:rPr>
                <w:rFonts w:cstheme="minorHAnsi"/>
                <w:szCs w:val="20"/>
              </w:rPr>
            </w:pPr>
            <w:r>
              <w:rPr>
                <w:rFonts w:cstheme="minorHAnsi"/>
                <w:szCs w:val="20"/>
              </w:rPr>
              <w:t>2</w:t>
            </w:r>
          </w:p>
        </w:tc>
        <w:tc>
          <w:tcPr>
            <w:tcW w:w="578" w:type="pct"/>
          </w:tcPr>
          <w:p w14:paraId="4C35BD16" w14:textId="51B01B29" w:rsidR="00C9082E" w:rsidRPr="00500C4E" w:rsidRDefault="00C9082E" w:rsidP="00757EAA">
            <w:pPr>
              <w:rPr>
                <w:rFonts w:cstheme="minorHAnsi"/>
                <w:szCs w:val="20"/>
              </w:rPr>
            </w:pPr>
            <w:r>
              <w:rPr>
                <w:rFonts w:cstheme="minorHAnsi"/>
                <w:szCs w:val="20"/>
              </w:rPr>
              <w:t>3/21/2014</w:t>
            </w:r>
          </w:p>
        </w:tc>
        <w:tc>
          <w:tcPr>
            <w:tcW w:w="790" w:type="pct"/>
          </w:tcPr>
          <w:p w14:paraId="6C0ECCE8" w14:textId="77777777" w:rsidR="00C9082E" w:rsidRDefault="00C9082E" w:rsidP="00757EAA">
            <w:pPr>
              <w:rPr>
                <w:rFonts w:cstheme="minorHAnsi"/>
                <w:szCs w:val="20"/>
              </w:rPr>
            </w:pPr>
            <w:r>
              <w:rPr>
                <w:rFonts w:cstheme="minorHAnsi"/>
                <w:szCs w:val="20"/>
              </w:rPr>
              <w:t>Ray Phillips</w:t>
            </w:r>
          </w:p>
          <w:p w14:paraId="44A3E3F6" w14:textId="0ED7D865" w:rsidR="00C9082E" w:rsidRPr="00500C4E" w:rsidRDefault="00C9082E" w:rsidP="00757EAA">
            <w:pPr>
              <w:rPr>
                <w:rFonts w:cstheme="minorHAnsi"/>
                <w:szCs w:val="20"/>
              </w:rPr>
            </w:pPr>
            <w:r>
              <w:rPr>
                <w:rFonts w:cstheme="minorHAnsi"/>
                <w:szCs w:val="20"/>
              </w:rPr>
              <w:t>PECI</w:t>
            </w:r>
          </w:p>
        </w:tc>
        <w:tc>
          <w:tcPr>
            <w:tcW w:w="3352" w:type="pct"/>
          </w:tcPr>
          <w:p w14:paraId="099554C4" w14:textId="77777777" w:rsidR="00C9082E" w:rsidRDefault="00C9082E" w:rsidP="00757EAA">
            <w:pPr>
              <w:rPr>
                <w:rFonts w:cstheme="minorHAnsi"/>
                <w:bCs/>
                <w:szCs w:val="20"/>
              </w:rPr>
            </w:pPr>
            <w:r>
              <w:rPr>
                <w:rFonts w:cstheme="minorHAnsi"/>
                <w:bCs/>
                <w:szCs w:val="20"/>
              </w:rPr>
              <w:t>Work paper updated for reporting period, effective 7/1/2014 – 12/31/2014.</w:t>
            </w:r>
          </w:p>
          <w:p w14:paraId="40E18DEA" w14:textId="77777777" w:rsidR="00C9082E" w:rsidRDefault="00C9082E" w:rsidP="00757EAA">
            <w:pPr>
              <w:rPr>
                <w:rFonts w:cstheme="minorHAnsi"/>
                <w:bCs/>
                <w:szCs w:val="20"/>
              </w:rPr>
            </w:pPr>
          </w:p>
          <w:p w14:paraId="280E1204" w14:textId="77777777" w:rsidR="00C9082E" w:rsidRDefault="00C9082E" w:rsidP="00757EAA">
            <w:pPr>
              <w:rPr>
                <w:rFonts w:cstheme="minorHAnsi"/>
                <w:bCs/>
                <w:szCs w:val="20"/>
              </w:rPr>
            </w:pPr>
            <w:r>
              <w:rPr>
                <w:rFonts w:cstheme="minorHAnsi"/>
                <w:bCs/>
                <w:szCs w:val="20"/>
              </w:rPr>
              <w:t>Updated to latest template “SCE EAS Work Paper Template 2013-14 v0.docx” from SCE13HC026, Revision 1</w:t>
            </w:r>
          </w:p>
          <w:p w14:paraId="3ED5EC49" w14:textId="77777777" w:rsidR="00C9082E" w:rsidRDefault="00C9082E" w:rsidP="00757EAA">
            <w:pPr>
              <w:pStyle w:val="ListParagraph"/>
              <w:numPr>
                <w:ilvl w:val="0"/>
                <w:numId w:val="36"/>
              </w:numPr>
              <w:rPr>
                <w:rFonts w:cstheme="minorHAnsi"/>
                <w:bCs/>
                <w:szCs w:val="20"/>
              </w:rPr>
            </w:pPr>
            <w:r>
              <w:rPr>
                <w:rFonts w:cstheme="minorHAnsi"/>
                <w:bCs/>
                <w:szCs w:val="20"/>
              </w:rPr>
              <w:t>Updated cost data to include costs associated with increased water use from operation of Window Evaporative Cooler</w:t>
            </w:r>
          </w:p>
          <w:p w14:paraId="2FD67547" w14:textId="77777777" w:rsidR="00C9082E" w:rsidRDefault="00C9082E" w:rsidP="00757EAA">
            <w:pPr>
              <w:pStyle w:val="ListParagraph"/>
              <w:numPr>
                <w:ilvl w:val="0"/>
                <w:numId w:val="36"/>
              </w:numPr>
              <w:rPr>
                <w:rFonts w:cstheme="minorHAnsi"/>
                <w:bCs/>
                <w:szCs w:val="20"/>
              </w:rPr>
            </w:pPr>
            <w:r>
              <w:rPr>
                <w:rFonts w:cstheme="minorHAnsi"/>
                <w:bCs/>
                <w:szCs w:val="20"/>
              </w:rPr>
              <w:t>Updated ESAF and PDAF to reflect more current weather data</w:t>
            </w:r>
          </w:p>
          <w:p w14:paraId="515DE694" w14:textId="77777777" w:rsidR="00C9082E" w:rsidRDefault="00C9082E" w:rsidP="00757EAA">
            <w:pPr>
              <w:pStyle w:val="ListParagraph"/>
              <w:numPr>
                <w:ilvl w:val="0"/>
                <w:numId w:val="36"/>
              </w:numPr>
              <w:rPr>
                <w:rFonts w:cstheme="minorHAnsi"/>
                <w:bCs/>
                <w:szCs w:val="20"/>
              </w:rPr>
            </w:pPr>
            <w:r>
              <w:rPr>
                <w:rFonts w:cstheme="minorHAnsi"/>
                <w:bCs/>
                <w:szCs w:val="20"/>
              </w:rPr>
              <w:t xml:space="preserve">Updated energy savings values </w:t>
            </w:r>
          </w:p>
          <w:p w14:paraId="5E6D2E94" w14:textId="1A63A80A" w:rsidR="00C9082E" w:rsidRPr="00500C4E" w:rsidRDefault="00C9082E" w:rsidP="00757EAA">
            <w:pPr>
              <w:rPr>
                <w:rFonts w:cstheme="minorHAnsi"/>
                <w:bCs/>
                <w:szCs w:val="20"/>
              </w:rPr>
            </w:pPr>
            <w:r>
              <w:rPr>
                <w:rFonts w:cstheme="minorHAnsi"/>
                <w:bCs/>
                <w:szCs w:val="20"/>
              </w:rPr>
              <w:t>Updated demand impacts</w:t>
            </w:r>
          </w:p>
        </w:tc>
      </w:tr>
      <w:tr w:rsidR="00152444" w:rsidRPr="00500C4E" w14:paraId="6A4A771C" w14:textId="77777777" w:rsidTr="00757EAA">
        <w:trPr>
          <w:trHeight w:val="20"/>
        </w:trPr>
        <w:tc>
          <w:tcPr>
            <w:tcW w:w="280" w:type="pct"/>
          </w:tcPr>
          <w:p w14:paraId="65754C57" w14:textId="1BC0C6A9" w:rsidR="00152444" w:rsidRDefault="00152444" w:rsidP="00757EAA">
            <w:pPr>
              <w:rPr>
                <w:rFonts w:cstheme="minorHAnsi"/>
                <w:szCs w:val="20"/>
              </w:rPr>
            </w:pPr>
            <w:r>
              <w:rPr>
                <w:rFonts w:cstheme="minorHAnsi"/>
                <w:szCs w:val="20"/>
              </w:rPr>
              <w:t>3</w:t>
            </w:r>
          </w:p>
        </w:tc>
        <w:tc>
          <w:tcPr>
            <w:tcW w:w="578" w:type="pct"/>
          </w:tcPr>
          <w:p w14:paraId="5FFEA249" w14:textId="0410D18A" w:rsidR="00152444" w:rsidRDefault="00152444" w:rsidP="00757EAA">
            <w:pPr>
              <w:rPr>
                <w:rFonts w:cstheme="minorHAnsi"/>
                <w:szCs w:val="20"/>
              </w:rPr>
            </w:pPr>
            <w:r>
              <w:rPr>
                <w:rFonts w:cstheme="minorHAnsi"/>
                <w:szCs w:val="20"/>
              </w:rPr>
              <w:t>01/28/2016</w:t>
            </w:r>
          </w:p>
        </w:tc>
        <w:tc>
          <w:tcPr>
            <w:tcW w:w="790" w:type="pct"/>
          </w:tcPr>
          <w:p w14:paraId="46A4ADF3" w14:textId="2554A434" w:rsidR="00152444" w:rsidRDefault="00152444" w:rsidP="00757EAA">
            <w:pPr>
              <w:rPr>
                <w:rFonts w:cstheme="minorHAnsi"/>
                <w:szCs w:val="20"/>
              </w:rPr>
            </w:pPr>
            <w:r>
              <w:rPr>
                <w:rFonts w:cstheme="minorHAnsi"/>
                <w:szCs w:val="20"/>
              </w:rPr>
              <w:t>Andres Fergadiotti/SCE</w:t>
            </w:r>
          </w:p>
        </w:tc>
        <w:tc>
          <w:tcPr>
            <w:tcW w:w="3352" w:type="pct"/>
          </w:tcPr>
          <w:p w14:paraId="42A823CC" w14:textId="77777777" w:rsidR="00152444" w:rsidRDefault="00152444" w:rsidP="00757EAA">
            <w:pPr>
              <w:rPr>
                <w:szCs w:val="22"/>
              </w:rPr>
            </w:pPr>
            <w:r>
              <w:t>-New template update for 2016 program year</w:t>
            </w:r>
          </w:p>
          <w:p w14:paraId="4772281E" w14:textId="77777777" w:rsidR="00152444" w:rsidRDefault="00152444" w:rsidP="00757EAA">
            <w:r>
              <w:t>-WP effective from 1/1/2016 thru 12/31/2016</w:t>
            </w:r>
          </w:p>
          <w:p w14:paraId="0179ED08" w14:textId="77777777" w:rsidR="00152444" w:rsidRDefault="00152444" w:rsidP="00757EAA">
            <w:r>
              <w:t>-Removed SCE building types</w:t>
            </w:r>
          </w:p>
          <w:p w14:paraId="36B21E8A" w14:textId="7C906056" w:rsidR="00152444" w:rsidRPr="00152444" w:rsidRDefault="00152444" w:rsidP="00757EAA">
            <w:r w:rsidRPr="00152444">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7AF3B497" w:rsidR="008877AF" w:rsidRPr="00EE4120" w:rsidRDefault="008877AF" w:rsidP="00A84BF9">
            <w:pPr>
              <w:rPr>
                <w:bCs/>
                <w:color w:val="FF0000"/>
              </w:rPr>
            </w:pPr>
          </w:p>
        </w:tc>
        <w:tc>
          <w:tcPr>
            <w:tcW w:w="351" w:type="pct"/>
          </w:tcPr>
          <w:p w14:paraId="23988046" w14:textId="169C0836" w:rsidR="008877AF" w:rsidRPr="00EE4120" w:rsidRDefault="008877AF" w:rsidP="00A84BF9">
            <w:pPr>
              <w:rPr>
                <w:bCs/>
                <w:color w:val="FF0000"/>
                <w:szCs w:val="20"/>
              </w:rPr>
            </w:pPr>
          </w:p>
        </w:tc>
        <w:tc>
          <w:tcPr>
            <w:tcW w:w="548" w:type="pct"/>
          </w:tcPr>
          <w:p w14:paraId="4AB37DB0" w14:textId="4DCEEE62" w:rsidR="008877AF" w:rsidRPr="00EE4120" w:rsidRDefault="008877AF" w:rsidP="00A84BF9">
            <w:pPr>
              <w:rPr>
                <w:bCs/>
                <w:color w:val="FF0000"/>
                <w:szCs w:val="20"/>
              </w:rPr>
            </w:pPr>
          </w:p>
        </w:tc>
        <w:tc>
          <w:tcPr>
            <w:tcW w:w="552" w:type="pct"/>
          </w:tcPr>
          <w:p w14:paraId="62E998F6" w14:textId="49AB5B00" w:rsidR="008877AF" w:rsidRPr="00EE4120" w:rsidRDefault="008877AF" w:rsidP="00A84BF9">
            <w:pPr>
              <w:rPr>
                <w:bCs/>
                <w:color w:val="FF0000"/>
                <w:szCs w:val="20"/>
              </w:rPr>
            </w:pPr>
          </w:p>
        </w:tc>
        <w:tc>
          <w:tcPr>
            <w:tcW w:w="1634" w:type="pct"/>
          </w:tcPr>
          <w:p w14:paraId="369DEEE8" w14:textId="66363C12" w:rsidR="008877AF" w:rsidRPr="00F25B36" w:rsidRDefault="008877AF" w:rsidP="00DB459F">
            <w:pPr>
              <w:pStyle w:val="ListParagraph"/>
              <w:ind w:left="360"/>
              <w:rPr>
                <w:bCs/>
                <w:color w:val="FF0000"/>
                <w:szCs w:val="20"/>
              </w:rPr>
            </w:pPr>
          </w:p>
        </w:tc>
        <w:tc>
          <w:tcPr>
            <w:tcW w:w="1634" w:type="pct"/>
          </w:tcPr>
          <w:p w14:paraId="1ECCFDB6" w14:textId="66DA77E3" w:rsidR="008877AF" w:rsidRPr="00F25B36" w:rsidRDefault="008877AF" w:rsidP="00DB459F">
            <w:pPr>
              <w:pStyle w:val="ListParagraph"/>
              <w:ind w:left="360"/>
              <w:rPr>
                <w:bCs/>
                <w:color w:val="FF0000"/>
                <w:szCs w:val="20"/>
              </w:rPr>
            </w:pPr>
          </w:p>
        </w:tc>
      </w:tr>
      <w:tr w:rsidR="008877AF" w:rsidRPr="00500C4E" w14:paraId="69D073CD" w14:textId="392DFDA5" w:rsidTr="00BA5FE4">
        <w:trPr>
          <w:trHeight w:val="20"/>
        </w:trPr>
        <w:tc>
          <w:tcPr>
            <w:tcW w:w="280" w:type="pct"/>
          </w:tcPr>
          <w:p w14:paraId="19E0D6ED" w14:textId="770E7182" w:rsidR="008877AF" w:rsidRPr="00EE4120" w:rsidRDefault="008877AF" w:rsidP="00A84BF9">
            <w:pPr>
              <w:rPr>
                <w:color w:val="FF0000"/>
              </w:rPr>
            </w:pPr>
          </w:p>
        </w:tc>
        <w:tc>
          <w:tcPr>
            <w:tcW w:w="351" w:type="pct"/>
          </w:tcPr>
          <w:p w14:paraId="71879172" w14:textId="17AD8686" w:rsidR="008877AF" w:rsidRPr="00EE4120" w:rsidRDefault="008877AF" w:rsidP="00A84BF9">
            <w:pPr>
              <w:autoSpaceDE w:val="0"/>
              <w:autoSpaceDN w:val="0"/>
              <w:adjustRightInd w:val="0"/>
              <w:rPr>
                <w:color w:val="FF0000"/>
                <w:szCs w:val="20"/>
              </w:rPr>
            </w:pPr>
          </w:p>
        </w:tc>
        <w:tc>
          <w:tcPr>
            <w:tcW w:w="548" w:type="pct"/>
          </w:tcPr>
          <w:p w14:paraId="61A20ED3" w14:textId="1E78B467" w:rsidR="008877AF" w:rsidRPr="00EE4120" w:rsidRDefault="008877AF" w:rsidP="00A84BF9">
            <w:pPr>
              <w:autoSpaceDE w:val="0"/>
              <w:autoSpaceDN w:val="0"/>
              <w:adjustRightInd w:val="0"/>
              <w:rPr>
                <w:color w:val="FF0000"/>
                <w:szCs w:val="20"/>
              </w:rPr>
            </w:pPr>
          </w:p>
        </w:tc>
        <w:tc>
          <w:tcPr>
            <w:tcW w:w="552" w:type="pct"/>
          </w:tcPr>
          <w:p w14:paraId="211F8E7E" w14:textId="1F9E7EF1" w:rsidR="008877AF" w:rsidRPr="00EE4120" w:rsidRDefault="008877AF" w:rsidP="00A84BF9">
            <w:pPr>
              <w:rPr>
                <w:color w:val="FF0000"/>
                <w:szCs w:val="20"/>
              </w:rPr>
            </w:pPr>
          </w:p>
        </w:tc>
        <w:tc>
          <w:tcPr>
            <w:tcW w:w="1634" w:type="pct"/>
          </w:tcPr>
          <w:p w14:paraId="52AA4972" w14:textId="7ECD28AD" w:rsidR="008877AF" w:rsidRPr="00F25B36" w:rsidRDefault="008877AF" w:rsidP="00DB459F">
            <w:pPr>
              <w:pStyle w:val="ListParagraph"/>
              <w:ind w:left="360"/>
              <w:rPr>
                <w:bCs/>
                <w:color w:val="FF0000"/>
                <w:szCs w:val="20"/>
              </w:rPr>
            </w:pPr>
          </w:p>
        </w:tc>
        <w:tc>
          <w:tcPr>
            <w:tcW w:w="1634" w:type="pct"/>
          </w:tcPr>
          <w:p w14:paraId="34686434" w14:textId="7263EECD" w:rsidR="008877AF" w:rsidRPr="00F25B36" w:rsidRDefault="008877AF" w:rsidP="00DB459F">
            <w:pPr>
              <w:pStyle w:val="ListParagraph"/>
              <w:ind w:left="360"/>
              <w:rPr>
                <w:bCs/>
                <w:color w:val="FF0000"/>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6B7AF373"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28BFA4C9" w14:textId="77777777" w:rsidR="00152444" w:rsidRDefault="00152444" w:rsidP="00152444">
      <w:pPr>
        <w:pStyle w:val="Reminders"/>
        <w:rPr>
          <w:rFonts w:asciiTheme="minorHAnsi" w:hAnsiTheme="minorHAnsi" w:cstheme="minorHAnsi"/>
          <w:i w:val="0"/>
          <w:color w:val="auto"/>
          <w:szCs w:val="22"/>
        </w:rPr>
      </w:pPr>
      <w:r>
        <w:rPr>
          <w:rFonts w:asciiTheme="minorHAnsi" w:hAnsiTheme="minorHAnsi" w:cstheme="minorHAnsi"/>
          <w:i w:val="0"/>
          <w:color w:val="auto"/>
          <w:szCs w:val="22"/>
        </w:rPr>
        <w:t>This work paper details the installation of window-mounted direct evaporative coolers to displace DX air conditioning (AC) systems in residential buildings. The base case is a residential building with a code compliant (13 SEER) DX central AC. In the measure case, one or more window evaporative coolers are added to the building. They do not replace the central AC.</w:t>
      </w:r>
    </w:p>
    <w:p w14:paraId="23C90383" w14:textId="77777777" w:rsidR="00152444" w:rsidRDefault="00152444" w:rsidP="00152444">
      <w:pPr>
        <w:pStyle w:val="Reminders"/>
        <w:rPr>
          <w:rFonts w:asciiTheme="minorHAnsi" w:hAnsiTheme="minorHAnsi" w:cstheme="minorHAnsi"/>
          <w:i w:val="0"/>
          <w:color w:val="auto"/>
          <w:szCs w:val="22"/>
        </w:rPr>
      </w:pPr>
    </w:p>
    <w:p w14:paraId="5B21721C" w14:textId="77777777" w:rsidR="00152444" w:rsidRDefault="00152444" w:rsidP="00152444">
      <w:pPr>
        <w:pStyle w:val="Reminders"/>
        <w:rPr>
          <w:rFonts w:asciiTheme="minorHAnsi" w:hAnsiTheme="minorHAnsi" w:cstheme="minorHAnsi"/>
          <w:i w:val="0"/>
          <w:color w:val="auto"/>
          <w:szCs w:val="22"/>
        </w:rPr>
      </w:pPr>
      <w:r>
        <w:rPr>
          <w:rFonts w:asciiTheme="minorHAnsi" w:hAnsiTheme="minorHAnsi" w:cstheme="minorHAnsi"/>
          <w:i w:val="0"/>
          <w:color w:val="auto"/>
          <w:szCs w:val="22"/>
        </w:rPr>
        <w:t xml:space="preserve">For this measure, the occupant is expected to enable the window evaporative cooler for cooling the space. During very high ambient temperatures and/or humidity and in the event that the evaporative cooler cannot satisfy the cooling </w:t>
      </w:r>
      <w:proofErr w:type="spellStart"/>
      <w:r>
        <w:rPr>
          <w:rFonts w:asciiTheme="minorHAnsi" w:hAnsiTheme="minorHAnsi" w:cstheme="minorHAnsi"/>
          <w:i w:val="0"/>
          <w:color w:val="auto"/>
          <w:szCs w:val="22"/>
        </w:rPr>
        <w:t>setpoint</w:t>
      </w:r>
      <w:proofErr w:type="spellEnd"/>
      <w:r>
        <w:rPr>
          <w:rFonts w:asciiTheme="minorHAnsi" w:hAnsiTheme="minorHAnsi" w:cstheme="minorHAnsi"/>
          <w:i w:val="0"/>
          <w:color w:val="auto"/>
          <w:szCs w:val="22"/>
        </w:rPr>
        <w:t xml:space="preserve"> in the space, the occupant is expected to disable the evaporative cooler and enable the DX central AC.    </w:t>
      </w:r>
    </w:p>
    <w:p w14:paraId="71987B93" w14:textId="77777777" w:rsidR="00152444" w:rsidRDefault="00152444" w:rsidP="00152444">
      <w:pPr>
        <w:pStyle w:val="Reminders"/>
        <w:rPr>
          <w:rFonts w:asciiTheme="minorHAnsi" w:hAnsiTheme="minorHAnsi" w:cstheme="minorHAnsi"/>
          <w:i w:val="0"/>
          <w:color w:val="auto"/>
          <w:szCs w:val="22"/>
        </w:rPr>
      </w:pPr>
    </w:p>
    <w:p w14:paraId="2D2373C4" w14:textId="77777777" w:rsidR="00152444" w:rsidRDefault="00152444" w:rsidP="00152444">
      <w:pPr>
        <w:pStyle w:val="Reminders"/>
        <w:rPr>
          <w:rFonts w:asciiTheme="minorHAnsi" w:hAnsiTheme="minorHAnsi" w:cstheme="minorHAnsi"/>
          <w:i w:val="0"/>
          <w:color w:val="auto"/>
          <w:szCs w:val="22"/>
        </w:rPr>
      </w:pPr>
      <w:r>
        <w:rPr>
          <w:rFonts w:asciiTheme="minorHAnsi" w:hAnsiTheme="minorHAnsi" w:cstheme="minorHAnsi"/>
          <w:i w:val="0"/>
          <w:color w:val="auto"/>
          <w:szCs w:val="22"/>
        </w:rPr>
        <w:t>Under specific ambient air conditions (specified in Section 2), direct evaporative cooling can provide sufficient cooling capacity and comfort while using much less energy than is required for traditional DX cooling. Since the evaporative coolers are meant to displace DX cooling, not replace it, the existing central AC must be turned off before evaporative cooling is used.</w:t>
      </w:r>
    </w:p>
    <w:p w14:paraId="441CE6A4" w14:textId="77777777" w:rsidR="00152444" w:rsidRDefault="00152444" w:rsidP="00152444">
      <w:pPr>
        <w:pStyle w:val="Reminder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1351D" w:rsidRDefault="00D85F09" w:rsidP="00920905">
            <w:pPr>
              <w:pStyle w:val="Reminders"/>
              <w:tabs>
                <w:tab w:val="num" w:pos="360"/>
              </w:tabs>
              <w:spacing w:before="0" w:after="0"/>
              <w:rPr>
                <w:rFonts w:asciiTheme="minorHAnsi" w:hAnsiTheme="minorHAnsi" w:cstheme="minorHAnsi"/>
                <w:i w:val="0"/>
                <w:color w:val="auto"/>
                <w:szCs w:val="20"/>
              </w:rPr>
            </w:pPr>
            <w:r w:rsidRPr="0091351D">
              <w:rPr>
                <w:rFonts w:asciiTheme="minorHAnsi" w:hAnsiTheme="minorHAnsi" w:cs="Arial"/>
                <w:i w:val="0"/>
                <w:color w:val="auto"/>
                <w:szCs w:val="20"/>
              </w:rPr>
              <w:t>Measure</w:t>
            </w:r>
          </w:p>
        </w:tc>
        <w:tc>
          <w:tcPr>
            <w:tcW w:w="3498" w:type="pct"/>
          </w:tcPr>
          <w:p w14:paraId="5BFB3C97" w14:textId="418241F5" w:rsidR="00D85F09" w:rsidRPr="0091351D" w:rsidRDefault="00782A75" w:rsidP="00920905">
            <w:pPr>
              <w:rPr>
                <w:szCs w:val="20"/>
              </w:rPr>
            </w:pPr>
            <w:r w:rsidRPr="0091351D">
              <w:rPr>
                <w:rFonts w:cstheme="minorHAnsi"/>
                <w:szCs w:val="20"/>
              </w:rPr>
              <w:t>W</w:t>
            </w:r>
            <w:r w:rsidR="00152444" w:rsidRPr="0091351D">
              <w:rPr>
                <w:rFonts w:cstheme="minorHAnsi"/>
                <w:szCs w:val="20"/>
              </w:rPr>
              <w:t>indow-mounted direct evaporative coolers</w:t>
            </w:r>
          </w:p>
        </w:tc>
      </w:tr>
      <w:tr w:rsidR="00D85F09" w:rsidRPr="00800706" w14:paraId="1C9532C6" w14:textId="77777777" w:rsidTr="00920905">
        <w:trPr>
          <w:trHeight w:val="20"/>
        </w:trPr>
        <w:tc>
          <w:tcPr>
            <w:tcW w:w="1502" w:type="pct"/>
          </w:tcPr>
          <w:p w14:paraId="33E87E80" w14:textId="1EC944A8" w:rsidR="00D85F09" w:rsidRPr="0091351D" w:rsidRDefault="00786E92" w:rsidP="00920905">
            <w:pPr>
              <w:pStyle w:val="Reminders"/>
              <w:tabs>
                <w:tab w:val="num" w:pos="360"/>
              </w:tabs>
              <w:spacing w:before="0" w:after="0"/>
              <w:rPr>
                <w:rFonts w:asciiTheme="minorHAnsi" w:hAnsiTheme="minorHAnsi" w:cstheme="minorHAnsi"/>
                <w:i w:val="0"/>
                <w:color w:val="auto"/>
                <w:szCs w:val="20"/>
              </w:rPr>
            </w:pPr>
            <w:r w:rsidRPr="0091351D">
              <w:rPr>
                <w:rFonts w:asciiTheme="minorHAnsi" w:hAnsiTheme="minorHAnsi" w:cs="Arial"/>
                <w:i w:val="0"/>
                <w:color w:val="auto"/>
                <w:szCs w:val="20"/>
              </w:rPr>
              <w:t>Existing Condition</w:t>
            </w:r>
          </w:p>
        </w:tc>
        <w:tc>
          <w:tcPr>
            <w:tcW w:w="3498" w:type="pct"/>
          </w:tcPr>
          <w:p w14:paraId="7949BAEE" w14:textId="64E18E09" w:rsidR="00D85F09" w:rsidRPr="0091351D" w:rsidRDefault="00152444" w:rsidP="00920905">
            <w:pPr>
              <w:rPr>
                <w:szCs w:val="20"/>
              </w:rPr>
            </w:pPr>
            <w:r w:rsidRPr="0091351D">
              <w:rPr>
                <w:rFonts w:cstheme="minorHAnsi"/>
                <w:szCs w:val="20"/>
              </w:rPr>
              <w:t>DX air conditioning (AC) systems</w:t>
            </w:r>
          </w:p>
        </w:tc>
      </w:tr>
      <w:tr w:rsidR="002344FB" w:rsidRPr="00800706" w14:paraId="7FF41B99" w14:textId="77777777" w:rsidTr="006F21E8">
        <w:trPr>
          <w:trHeight w:val="20"/>
        </w:trPr>
        <w:tc>
          <w:tcPr>
            <w:tcW w:w="1502" w:type="pct"/>
          </w:tcPr>
          <w:p w14:paraId="19934728" w14:textId="52D3BBF6" w:rsidR="002344FB" w:rsidRPr="0091351D" w:rsidRDefault="002344FB">
            <w:pPr>
              <w:pStyle w:val="Reminders"/>
              <w:tabs>
                <w:tab w:val="num" w:pos="360"/>
              </w:tabs>
              <w:spacing w:before="0" w:after="0"/>
              <w:rPr>
                <w:rFonts w:asciiTheme="minorHAnsi" w:hAnsiTheme="minorHAnsi" w:cs="Arial"/>
                <w:i w:val="0"/>
                <w:color w:val="auto"/>
                <w:szCs w:val="20"/>
              </w:rPr>
            </w:pPr>
            <w:r w:rsidRPr="0091351D">
              <w:rPr>
                <w:rFonts w:asciiTheme="minorHAnsi" w:hAnsiTheme="minorHAnsi" w:cs="Arial"/>
                <w:i w:val="0"/>
                <w:color w:val="auto"/>
                <w:szCs w:val="20"/>
              </w:rPr>
              <w:t>Code/Standard</w:t>
            </w:r>
          </w:p>
        </w:tc>
        <w:tc>
          <w:tcPr>
            <w:tcW w:w="3498" w:type="pct"/>
          </w:tcPr>
          <w:p w14:paraId="421D7A92" w14:textId="659D7775" w:rsidR="002344FB" w:rsidRPr="0091351D" w:rsidRDefault="00A05A09">
            <w:pPr>
              <w:rPr>
                <w:szCs w:val="20"/>
              </w:rPr>
            </w:pPr>
            <w:r w:rsidRPr="0091351D">
              <w:rPr>
                <w:szCs w:val="20"/>
              </w:rPr>
              <w:t>N/A</w:t>
            </w:r>
          </w:p>
        </w:tc>
      </w:tr>
      <w:tr w:rsidR="00D85F09" w:rsidRPr="00800706" w14:paraId="05B54372" w14:textId="77777777" w:rsidTr="00920905">
        <w:trPr>
          <w:trHeight w:val="20"/>
        </w:trPr>
        <w:tc>
          <w:tcPr>
            <w:tcW w:w="1502" w:type="pct"/>
          </w:tcPr>
          <w:p w14:paraId="74307EFB" w14:textId="5792FB0B" w:rsidR="00D85F09" w:rsidRPr="0091351D" w:rsidRDefault="005720F2" w:rsidP="00920905">
            <w:pPr>
              <w:pStyle w:val="Reminders"/>
              <w:tabs>
                <w:tab w:val="num" w:pos="360"/>
              </w:tabs>
              <w:spacing w:before="0" w:after="0"/>
              <w:rPr>
                <w:rFonts w:asciiTheme="minorHAnsi" w:hAnsiTheme="minorHAnsi" w:cstheme="minorHAnsi"/>
                <w:i w:val="0"/>
                <w:color w:val="auto"/>
                <w:szCs w:val="20"/>
              </w:rPr>
            </w:pPr>
            <w:r w:rsidRPr="0091351D">
              <w:rPr>
                <w:rFonts w:asciiTheme="minorHAnsi" w:hAnsiTheme="minorHAnsi" w:cs="Arial"/>
                <w:i w:val="0"/>
                <w:color w:val="auto"/>
                <w:szCs w:val="20"/>
              </w:rPr>
              <w:t>Industry Standard Practice</w:t>
            </w:r>
          </w:p>
        </w:tc>
        <w:tc>
          <w:tcPr>
            <w:tcW w:w="3498" w:type="pct"/>
          </w:tcPr>
          <w:p w14:paraId="03844E1C" w14:textId="64FCA163" w:rsidR="00D85F09" w:rsidRPr="0091351D" w:rsidRDefault="00A05A09" w:rsidP="00920905">
            <w:pPr>
              <w:rPr>
                <w:szCs w:val="20"/>
              </w:rPr>
            </w:pPr>
            <w:r w:rsidRPr="0091351D">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152444" w:rsidRPr="00800706" w14:paraId="0290ADBE" w14:textId="77777777" w:rsidTr="00920905">
        <w:trPr>
          <w:trHeight w:val="243"/>
        </w:trPr>
        <w:tc>
          <w:tcPr>
            <w:tcW w:w="539" w:type="pct"/>
          </w:tcPr>
          <w:p w14:paraId="1CE709CC" w14:textId="58980E4C" w:rsidR="00152444" w:rsidRPr="00625174" w:rsidRDefault="00152444" w:rsidP="00152444">
            <w:pPr>
              <w:rPr>
                <w:rFonts w:cstheme="minorHAnsi"/>
                <w:szCs w:val="20"/>
              </w:rPr>
            </w:pPr>
            <w:r w:rsidRPr="00625174">
              <w:rPr>
                <w:rFonts w:cstheme="minorHAnsi"/>
                <w:szCs w:val="20"/>
              </w:rPr>
              <w:t>N/A</w:t>
            </w:r>
          </w:p>
        </w:tc>
        <w:tc>
          <w:tcPr>
            <w:tcW w:w="539" w:type="pct"/>
          </w:tcPr>
          <w:p w14:paraId="666F9F6A" w14:textId="593B290C" w:rsidR="00152444" w:rsidRPr="00625174" w:rsidRDefault="00152444" w:rsidP="00152444">
            <w:pPr>
              <w:rPr>
                <w:rFonts w:cstheme="minorHAnsi"/>
                <w:szCs w:val="20"/>
              </w:rPr>
            </w:pPr>
            <w:r w:rsidRPr="00625174">
              <w:rPr>
                <w:rFonts w:cstheme="minorHAnsi"/>
                <w:szCs w:val="20"/>
              </w:rPr>
              <w:t>N/A</w:t>
            </w:r>
          </w:p>
        </w:tc>
        <w:tc>
          <w:tcPr>
            <w:tcW w:w="605" w:type="pct"/>
          </w:tcPr>
          <w:p w14:paraId="63438A36" w14:textId="6B861DEA" w:rsidR="00152444" w:rsidRPr="00625174" w:rsidRDefault="00152444" w:rsidP="00152444">
            <w:pPr>
              <w:rPr>
                <w:rFonts w:cstheme="minorHAnsi"/>
                <w:szCs w:val="20"/>
              </w:rPr>
            </w:pPr>
            <w:r w:rsidRPr="00625174">
              <w:rPr>
                <w:rFonts w:cstheme="minorHAnsi"/>
                <w:szCs w:val="20"/>
              </w:rPr>
              <w:t>AC-29859</w:t>
            </w:r>
          </w:p>
        </w:tc>
        <w:tc>
          <w:tcPr>
            <w:tcW w:w="673" w:type="pct"/>
          </w:tcPr>
          <w:p w14:paraId="311A1841" w14:textId="2E341F32" w:rsidR="00152444" w:rsidRPr="00625174" w:rsidRDefault="00152444" w:rsidP="00152444">
            <w:pPr>
              <w:rPr>
                <w:rFonts w:cstheme="minorHAnsi"/>
                <w:szCs w:val="20"/>
              </w:rPr>
            </w:pPr>
            <w:r w:rsidRPr="00625174">
              <w:rPr>
                <w:rFonts w:cstheme="minorHAnsi"/>
                <w:szCs w:val="20"/>
              </w:rPr>
              <w:t>N/A</w:t>
            </w:r>
          </w:p>
        </w:tc>
        <w:tc>
          <w:tcPr>
            <w:tcW w:w="2644" w:type="pct"/>
          </w:tcPr>
          <w:p w14:paraId="512138E6" w14:textId="66ABE53C" w:rsidR="00152444" w:rsidRPr="004C6A33" w:rsidRDefault="00152444" w:rsidP="00152444">
            <w:pPr>
              <w:rPr>
                <w:rFonts w:cstheme="minorHAnsi"/>
                <w:szCs w:val="20"/>
              </w:rPr>
            </w:pPr>
            <w:r>
              <w:rPr>
                <w:rFonts w:cstheme="minorHAnsi"/>
                <w:szCs w:val="20"/>
              </w:rPr>
              <w:t>Window Evap Cooler</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0CD18FEC" w14:textId="7D5B9232" w:rsidR="00152444" w:rsidRDefault="00152444" w:rsidP="00152444">
      <w:pPr>
        <w:pStyle w:val="Reminder"/>
        <w:rPr>
          <w:rFonts w:asciiTheme="minorHAnsi" w:hAnsiTheme="minorHAnsi" w:cstheme="minorHAnsi"/>
          <w:i w:val="0"/>
          <w:color w:val="auto"/>
          <w:szCs w:val="22"/>
        </w:rPr>
      </w:pPr>
      <w:bookmarkStart w:id="8" w:name="OLE_LINK3"/>
      <w:bookmarkStart w:id="9" w:name="OLE_LINK2"/>
      <w:r>
        <w:rPr>
          <w:rFonts w:asciiTheme="minorHAnsi" w:hAnsiTheme="minorHAnsi" w:cstheme="minorHAnsi"/>
          <w:i w:val="0"/>
          <w:color w:val="auto"/>
          <w:szCs w:val="22"/>
        </w:rPr>
        <w:t xml:space="preserve">The measure in this work paper is applicable for all Southern California Edison climate zones and all building types shown in table below. </w:t>
      </w:r>
    </w:p>
    <w:p w14:paraId="5E8B0F39" w14:textId="77777777" w:rsidR="00152444" w:rsidRDefault="00152444" w:rsidP="00152444">
      <w:pPr>
        <w:pStyle w:val="Reminder"/>
        <w:spacing w:after="0"/>
        <w:rPr>
          <w:rFonts w:asciiTheme="minorHAnsi" w:hAnsiTheme="minorHAnsi" w:cstheme="minorHAnsi"/>
          <w:i w:val="0"/>
          <w:color w:val="auto"/>
          <w:szCs w:val="22"/>
        </w:rPr>
      </w:pPr>
    </w:p>
    <w:p w14:paraId="17D3EA48" w14:textId="77777777" w:rsidR="00152444" w:rsidRDefault="00152444" w:rsidP="00152444">
      <w:pPr>
        <w:pStyle w:val="Reminder"/>
        <w:rPr>
          <w:rFonts w:asciiTheme="minorHAnsi" w:hAnsiTheme="minorHAnsi" w:cstheme="minorHAnsi"/>
          <w:i w:val="0"/>
          <w:color w:val="auto"/>
          <w:szCs w:val="22"/>
        </w:rPr>
      </w:pPr>
      <w:r>
        <w:rPr>
          <w:rFonts w:asciiTheme="minorHAnsi" w:hAnsiTheme="minorHAnsi" w:cstheme="minorHAnsi"/>
          <w:i w:val="0"/>
          <w:color w:val="auto"/>
          <w:szCs w:val="22"/>
        </w:rPr>
        <w:t>This measure is part of the Home Energy Efficiency Rebate Program. To qualify for the program, a window evaporative cooler must meet the following requirements:</w:t>
      </w:r>
    </w:p>
    <w:p w14:paraId="37CF8733" w14:textId="77777777" w:rsidR="00152444" w:rsidRDefault="00152444" w:rsidP="00152444">
      <w:pPr>
        <w:pStyle w:val="Reminder"/>
        <w:rPr>
          <w:rFonts w:asciiTheme="minorHAnsi" w:hAnsiTheme="minorHAnsi" w:cstheme="minorHAnsi"/>
          <w:i w:val="0"/>
          <w:color w:val="auto"/>
          <w:szCs w:val="22"/>
        </w:rPr>
      </w:pPr>
    </w:p>
    <w:p w14:paraId="2F828E76"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Installation requirements</w:t>
      </w:r>
    </w:p>
    <w:p w14:paraId="3EA02407" w14:textId="77777777" w:rsidR="00152444" w:rsidRDefault="00152444" w:rsidP="00152444">
      <w:pPr>
        <w:pStyle w:val="ListParagraph"/>
        <w:numPr>
          <w:ilvl w:val="0"/>
          <w:numId w:val="37"/>
        </w:numPr>
        <w:rPr>
          <w:rFonts w:cstheme="minorHAnsi"/>
          <w:szCs w:val="22"/>
        </w:rPr>
      </w:pPr>
      <w:r>
        <w:rPr>
          <w:rFonts w:cstheme="minorHAnsi"/>
          <w:szCs w:val="22"/>
        </w:rPr>
        <w:t>Be permanently installed.</w:t>
      </w:r>
    </w:p>
    <w:p w14:paraId="2092EE3F" w14:textId="77777777" w:rsidR="00152444" w:rsidRDefault="00152444" w:rsidP="00152444">
      <w:pPr>
        <w:pStyle w:val="ListParagraph"/>
        <w:numPr>
          <w:ilvl w:val="0"/>
          <w:numId w:val="37"/>
        </w:numPr>
        <w:rPr>
          <w:rFonts w:cstheme="minorHAnsi"/>
          <w:szCs w:val="22"/>
        </w:rPr>
      </w:pPr>
      <w:r>
        <w:rPr>
          <w:rFonts w:cstheme="minorHAnsi"/>
          <w:szCs w:val="22"/>
        </w:rPr>
        <w:t>Have UL-recognized electrical components.</w:t>
      </w:r>
    </w:p>
    <w:p w14:paraId="3FCAA839" w14:textId="77777777" w:rsidR="00152444" w:rsidRDefault="00152444" w:rsidP="00152444">
      <w:pPr>
        <w:pStyle w:val="ListParagraph"/>
        <w:numPr>
          <w:ilvl w:val="0"/>
          <w:numId w:val="37"/>
        </w:numPr>
        <w:rPr>
          <w:rFonts w:cstheme="minorHAnsi"/>
          <w:szCs w:val="22"/>
        </w:rPr>
      </w:pPr>
      <w:r>
        <w:rPr>
          <w:rFonts w:cstheme="minorHAnsi"/>
          <w:szCs w:val="22"/>
        </w:rPr>
        <w:t>Provide minimum airflow in accordance with the Air Movement and Control Association (AMCA), Standard 210:</w:t>
      </w:r>
    </w:p>
    <w:p w14:paraId="5CA47B88" w14:textId="77777777" w:rsidR="00152444" w:rsidRDefault="00152444" w:rsidP="00152444">
      <w:pPr>
        <w:rPr>
          <w:rFonts w:cstheme="minorHAnsi"/>
          <w:szCs w:val="22"/>
        </w:rPr>
      </w:pPr>
    </w:p>
    <w:p w14:paraId="2D23EEAB" w14:textId="620B8129" w:rsidR="00152444" w:rsidRPr="009B5471" w:rsidRDefault="00152444" w:rsidP="000F4FAD">
      <w:pPr>
        <w:pStyle w:val="Caption"/>
        <w:rPr>
          <w:rFonts w:cstheme="minorHAnsi"/>
          <w:szCs w:val="22"/>
        </w:rPr>
      </w:pPr>
      <w:r w:rsidRPr="009B5471">
        <w:rPr>
          <w:szCs w:val="22"/>
        </w:rPr>
        <w:t>Minimum Air Movement Requirements for Evaporative Coolers</w:t>
      </w:r>
    </w:p>
    <w:tbl>
      <w:tblPr>
        <w:tblStyle w:val="TableGrid1"/>
        <w:tblW w:w="0" w:type="auto"/>
        <w:tblLook w:val="04A0" w:firstRow="1" w:lastRow="0" w:firstColumn="1" w:lastColumn="0" w:noHBand="0" w:noVBand="1"/>
      </w:tblPr>
      <w:tblGrid>
        <w:gridCol w:w="2088"/>
        <w:gridCol w:w="2952"/>
        <w:gridCol w:w="2124"/>
      </w:tblGrid>
      <w:tr w:rsidR="00152444" w14:paraId="353362E4" w14:textId="77777777" w:rsidTr="009B5471">
        <w:tc>
          <w:tcPr>
            <w:tcW w:w="7164" w:type="dxa"/>
            <w:gridSpan w:val="3"/>
            <w:shd w:val="clear" w:color="auto" w:fill="D9D9D9" w:themeFill="background1" w:themeFillShade="D9"/>
            <w:hideMark/>
          </w:tcPr>
          <w:p w14:paraId="5687DCED" w14:textId="77777777" w:rsidR="00152444" w:rsidRPr="0091351D" w:rsidRDefault="00152444" w:rsidP="000F4FAD">
            <w:pPr>
              <w:rPr>
                <w:rFonts w:cstheme="minorHAnsi"/>
                <w:b/>
                <w:szCs w:val="20"/>
              </w:rPr>
            </w:pPr>
            <w:r w:rsidRPr="0091351D">
              <w:rPr>
                <w:rFonts w:cstheme="minorHAnsi"/>
                <w:b/>
                <w:szCs w:val="20"/>
              </w:rPr>
              <w:t>Minimum Air Movement (CFM/sf)*</w:t>
            </w:r>
          </w:p>
        </w:tc>
      </w:tr>
      <w:tr w:rsidR="00152444" w14:paraId="072B6184" w14:textId="77777777" w:rsidTr="0091351D">
        <w:tc>
          <w:tcPr>
            <w:tcW w:w="2088" w:type="dxa"/>
            <w:shd w:val="clear" w:color="auto" w:fill="D9D9D9" w:themeFill="background1" w:themeFillShade="D9"/>
            <w:hideMark/>
          </w:tcPr>
          <w:p w14:paraId="0F6582CC" w14:textId="77777777" w:rsidR="00152444" w:rsidRDefault="00152444" w:rsidP="000F4FAD">
            <w:pPr>
              <w:rPr>
                <w:rFonts w:cstheme="minorHAnsi"/>
                <w:b/>
                <w:szCs w:val="20"/>
              </w:rPr>
            </w:pPr>
            <w:r>
              <w:rPr>
                <w:rFonts w:cstheme="minorHAnsi"/>
                <w:b/>
                <w:szCs w:val="20"/>
              </w:rPr>
              <w:lastRenderedPageBreak/>
              <w:t>Climate Zones</w:t>
            </w:r>
          </w:p>
        </w:tc>
        <w:tc>
          <w:tcPr>
            <w:tcW w:w="2952" w:type="dxa"/>
            <w:shd w:val="clear" w:color="auto" w:fill="D9D9D9" w:themeFill="background1" w:themeFillShade="D9"/>
            <w:hideMark/>
          </w:tcPr>
          <w:p w14:paraId="445787E7" w14:textId="77777777" w:rsidR="00152444" w:rsidRDefault="00152444" w:rsidP="000F4FAD">
            <w:pPr>
              <w:rPr>
                <w:rFonts w:cstheme="minorHAnsi"/>
                <w:b/>
                <w:szCs w:val="20"/>
              </w:rPr>
            </w:pPr>
            <w:r>
              <w:rPr>
                <w:rFonts w:cstheme="minorHAnsi"/>
                <w:b/>
                <w:szCs w:val="20"/>
              </w:rPr>
              <w:t>Direct</w:t>
            </w:r>
          </w:p>
        </w:tc>
        <w:tc>
          <w:tcPr>
            <w:tcW w:w="2124" w:type="dxa"/>
            <w:shd w:val="clear" w:color="auto" w:fill="D9D9D9" w:themeFill="background1" w:themeFillShade="D9"/>
            <w:hideMark/>
          </w:tcPr>
          <w:p w14:paraId="6D0580CE" w14:textId="77777777" w:rsidR="00152444" w:rsidRDefault="00152444" w:rsidP="000F4FAD">
            <w:pPr>
              <w:rPr>
                <w:rFonts w:cstheme="minorHAnsi"/>
                <w:b/>
                <w:szCs w:val="20"/>
              </w:rPr>
            </w:pPr>
            <w:r>
              <w:rPr>
                <w:rFonts w:cstheme="minorHAnsi"/>
                <w:b/>
                <w:szCs w:val="20"/>
              </w:rPr>
              <w:t>Indirect/Direct</w:t>
            </w:r>
          </w:p>
        </w:tc>
      </w:tr>
      <w:tr w:rsidR="00152444" w14:paraId="1EF5AF0B" w14:textId="77777777" w:rsidTr="009B5471">
        <w:tc>
          <w:tcPr>
            <w:tcW w:w="2088" w:type="dxa"/>
            <w:hideMark/>
          </w:tcPr>
          <w:p w14:paraId="2648B00A" w14:textId="77777777" w:rsidR="00152444" w:rsidRDefault="00152444" w:rsidP="000F4FAD">
            <w:pPr>
              <w:rPr>
                <w:rFonts w:cstheme="minorHAnsi"/>
                <w:szCs w:val="20"/>
              </w:rPr>
            </w:pPr>
            <w:r>
              <w:rPr>
                <w:rFonts w:cstheme="minorHAnsi"/>
                <w:szCs w:val="20"/>
              </w:rPr>
              <w:t>1 – 9</w:t>
            </w:r>
          </w:p>
        </w:tc>
        <w:tc>
          <w:tcPr>
            <w:tcW w:w="2952" w:type="dxa"/>
            <w:hideMark/>
          </w:tcPr>
          <w:p w14:paraId="4D96341E" w14:textId="77777777" w:rsidR="00152444" w:rsidRDefault="00152444" w:rsidP="000F4FAD">
            <w:pPr>
              <w:rPr>
                <w:rFonts w:cstheme="minorHAnsi"/>
                <w:szCs w:val="20"/>
              </w:rPr>
            </w:pPr>
            <w:r>
              <w:rPr>
                <w:rFonts w:cstheme="minorHAnsi"/>
                <w:szCs w:val="20"/>
              </w:rPr>
              <w:t>1.5</w:t>
            </w:r>
          </w:p>
        </w:tc>
        <w:tc>
          <w:tcPr>
            <w:tcW w:w="2124" w:type="dxa"/>
            <w:hideMark/>
          </w:tcPr>
          <w:p w14:paraId="165A3D7D" w14:textId="77777777" w:rsidR="00152444" w:rsidRDefault="00152444" w:rsidP="000F4FAD">
            <w:pPr>
              <w:rPr>
                <w:rFonts w:cstheme="minorHAnsi"/>
                <w:szCs w:val="20"/>
              </w:rPr>
            </w:pPr>
            <w:r>
              <w:rPr>
                <w:rFonts w:cstheme="minorHAnsi"/>
                <w:szCs w:val="20"/>
              </w:rPr>
              <w:t>1.2</w:t>
            </w:r>
          </w:p>
        </w:tc>
      </w:tr>
      <w:tr w:rsidR="00152444" w14:paraId="6CF5990A" w14:textId="77777777" w:rsidTr="009B5471">
        <w:tc>
          <w:tcPr>
            <w:tcW w:w="2088" w:type="dxa"/>
            <w:hideMark/>
          </w:tcPr>
          <w:p w14:paraId="5248E92D" w14:textId="77777777" w:rsidR="00152444" w:rsidRDefault="00152444" w:rsidP="000F4FAD">
            <w:pPr>
              <w:rPr>
                <w:rFonts w:cstheme="minorHAnsi"/>
                <w:szCs w:val="20"/>
              </w:rPr>
            </w:pPr>
            <w:r>
              <w:rPr>
                <w:rFonts w:cstheme="minorHAnsi"/>
                <w:szCs w:val="20"/>
              </w:rPr>
              <w:t>10 – 13</w:t>
            </w:r>
          </w:p>
        </w:tc>
        <w:tc>
          <w:tcPr>
            <w:tcW w:w="2952" w:type="dxa"/>
            <w:hideMark/>
          </w:tcPr>
          <w:p w14:paraId="52263552" w14:textId="77777777" w:rsidR="00152444" w:rsidRDefault="00152444" w:rsidP="000F4FAD">
            <w:pPr>
              <w:rPr>
                <w:rFonts w:cstheme="minorHAnsi"/>
                <w:szCs w:val="20"/>
              </w:rPr>
            </w:pPr>
            <w:r>
              <w:rPr>
                <w:rFonts w:cstheme="minorHAnsi"/>
                <w:szCs w:val="20"/>
              </w:rPr>
              <w:t>3.2</w:t>
            </w:r>
          </w:p>
        </w:tc>
        <w:tc>
          <w:tcPr>
            <w:tcW w:w="2124" w:type="dxa"/>
            <w:hideMark/>
          </w:tcPr>
          <w:p w14:paraId="1ED859B1" w14:textId="77777777" w:rsidR="00152444" w:rsidRDefault="00152444" w:rsidP="000F4FAD">
            <w:pPr>
              <w:rPr>
                <w:rFonts w:cstheme="minorHAnsi"/>
                <w:szCs w:val="20"/>
              </w:rPr>
            </w:pPr>
            <w:r>
              <w:rPr>
                <w:rFonts w:cstheme="minorHAnsi"/>
                <w:szCs w:val="20"/>
              </w:rPr>
              <w:t>1.6</w:t>
            </w:r>
          </w:p>
        </w:tc>
      </w:tr>
      <w:tr w:rsidR="00152444" w14:paraId="3FF99B9B" w14:textId="77777777" w:rsidTr="009B5471">
        <w:tc>
          <w:tcPr>
            <w:tcW w:w="2088" w:type="dxa"/>
            <w:hideMark/>
          </w:tcPr>
          <w:p w14:paraId="24FD0840" w14:textId="77777777" w:rsidR="00152444" w:rsidRDefault="00152444" w:rsidP="000F4FAD">
            <w:pPr>
              <w:rPr>
                <w:rFonts w:cstheme="minorHAnsi"/>
                <w:szCs w:val="20"/>
              </w:rPr>
            </w:pPr>
            <w:r>
              <w:rPr>
                <w:rFonts w:cstheme="minorHAnsi"/>
                <w:szCs w:val="20"/>
              </w:rPr>
              <w:t>14 – 15</w:t>
            </w:r>
          </w:p>
        </w:tc>
        <w:tc>
          <w:tcPr>
            <w:tcW w:w="2952" w:type="dxa"/>
            <w:hideMark/>
          </w:tcPr>
          <w:p w14:paraId="1A323D38" w14:textId="77777777" w:rsidR="00152444" w:rsidRDefault="00152444" w:rsidP="000F4FAD">
            <w:pPr>
              <w:rPr>
                <w:rFonts w:cstheme="minorHAnsi"/>
                <w:szCs w:val="20"/>
              </w:rPr>
            </w:pPr>
            <w:r>
              <w:rPr>
                <w:rFonts w:cstheme="minorHAnsi"/>
                <w:szCs w:val="20"/>
              </w:rPr>
              <w:t>4.0</w:t>
            </w:r>
          </w:p>
        </w:tc>
        <w:tc>
          <w:tcPr>
            <w:tcW w:w="2124" w:type="dxa"/>
            <w:hideMark/>
          </w:tcPr>
          <w:p w14:paraId="14634924" w14:textId="77777777" w:rsidR="00152444" w:rsidRDefault="00152444" w:rsidP="000F4FAD">
            <w:pPr>
              <w:rPr>
                <w:rFonts w:cstheme="minorHAnsi"/>
                <w:szCs w:val="20"/>
              </w:rPr>
            </w:pPr>
            <w:r>
              <w:rPr>
                <w:rFonts w:cstheme="minorHAnsi"/>
                <w:szCs w:val="20"/>
              </w:rPr>
              <w:t>2.0</w:t>
            </w:r>
          </w:p>
        </w:tc>
      </w:tr>
      <w:tr w:rsidR="00152444" w14:paraId="65EC322E" w14:textId="77777777" w:rsidTr="009B5471">
        <w:tc>
          <w:tcPr>
            <w:tcW w:w="2088" w:type="dxa"/>
            <w:hideMark/>
          </w:tcPr>
          <w:p w14:paraId="65D3659E" w14:textId="77777777" w:rsidR="00152444" w:rsidRDefault="00152444" w:rsidP="000F4FAD">
            <w:pPr>
              <w:rPr>
                <w:rFonts w:cstheme="minorHAnsi"/>
                <w:szCs w:val="20"/>
              </w:rPr>
            </w:pPr>
            <w:r>
              <w:rPr>
                <w:rFonts w:cstheme="minorHAnsi"/>
                <w:szCs w:val="20"/>
              </w:rPr>
              <w:t>16</w:t>
            </w:r>
          </w:p>
        </w:tc>
        <w:tc>
          <w:tcPr>
            <w:tcW w:w="2952" w:type="dxa"/>
            <w:hideMark/>
          </w:tcPr>
          <w:p w14:paraId="79EE5635" w14:textId="77777777" w:rsidR="00152444" w:rsidRDefault="00152444" w:rsidP="000F4FAD">
            <w:pPr>
              <w:rPr>
                <w:rFonts w:cstheme="minorHAnsi"/>
                <w:szCs w:val="20"/>
              </w:rPr>
            </w:pPr>
            <w:r>
              <w:rPr>
                <w:rFonts w:cstheme="minorHAnsi"/>
                <w:szCs w:val="20"/>
              </w:rPr>
              <w:t>2.6</w:t>
            </w:r>
          </w:p>
        </w:tc>
        <w:tc>
          <w:tcPr>
            <w:tcW w:w="2124" w:type="dxa"/>
            <w:hideMark/>
          </w:tcPr>
          <w:p w14:paraId="476E1A1A" w14:textId="77777777" w:rsidR="00152444" w:rsidRDefault="00152444" w:rsidP="000F4FAD">
            <w:pPr>
              <w:rPr>
                <w:rFonts w:cstheme="minorHAnsi"/>
                <w:szCs w:val="20"/>
              </w:rPr>
            </w:pPr>
            <w:r>
              <w:rPr>
                <w:rFonts w:cstheme="minorHAnsi"/>
                <w:szCs w:val="20"/>
              </w:rPr>
              <w:t>1.3</w:t>
            </w:r>
          </w:p>
        </w:tc>
      </w:tr>
      <w:tr w:rsidR="00152444" w14:paraId="1A6E1AE1" w14:textId="77777777" w:rsidTr="009B5471">
        <w:tc>
          <w:tcPr>
            <w:tcW w:w="7164" w:type="dxa"/>
            <w:gridSpan w:val="3"/>
            <w:hideMark/>
          </w:tcPr>
          <w:p w14:paraId="314E0DA4" w14:textId="77777777" w:rsidR="00152444" w:rsidRDefault="00152444" w:rsidP="000F4FAD">
            <w:pPr>
              <w:rPr>
                <w:rFonts w:cstheme="minorHAnsi"/>
                <w:szCs w:val="20"/>
              </w:rPr>
            </w:pPr>
            <w:r>
              <w:rPr>
                <w:rFonts w:cstheme="minorHAnsi"/>
                <w:szCs w:val="20"/>
              </w:rPr>
              <w:t>*If backup air conditioning is installed, the minimum air movement for all climate zones is 1.0 CFM/sf</w:t>
            </w:r>
          </w:p>
        </w:tc>
      </w:tr>
      <w:bookmarkEnd w:id="8"/>
      <w:bookmarkEnd w:id="9"/>
    </w:tbl>
    <w:p w14:paraId="0D09FC76" w14:textId="77777777" w:rsidR="00152444" w:rsidRDefault="00152444" w:rsidP="00152444">
      <w:pPr>
        <w:pStyle w:val="Reminder"/>
        <w:rPr>
          <w:rFonts w:asciiTheme="minorHAnsi" w:hAnsiTheme="minorHAnsi" w:cstheme="minorHAnsi"/>
          <w:b/>
          <w:i w:val="0"/>
          <w:color w:val="auto"/>
          <w:szCs w:val="22"/>
        </w:rPr>
      </w:pPr>
    </w:p>
    <w:p w14:paraId="532702B9" w14:textId="77777777" w:rsidR="00152444" w:rsidRDefault="00152444" w:rsidP="00152444">
      <w:pPr>
        <w:pStyle w:val="Reminder"/>
        <w:rPr>
          <w:rFonts w:asciiTheme="minorHAnsi" w:hAnsiTheme="minorHAnsi" w:cstheme="minorHAnsi"/>
          <w:b/>
          <w:i w:val="0"/>
          <w:color w:val="auto"/>
          <w:szCs w:val="22"/>
        </w:rPr>
      </w:pPr>
    </w:p>
    <w:p w14:paraId="1AA05477"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Capacity requirements</w:t>
      </w:r>
    </w:p>
    <w:p w14:paraId="13D52A3B"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Be able to provide cooling for up to 1000 square feet (sf).</w:t>
      </w:r>
    </w:p>
    <w:p w14:paraId="73C1DA78"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Have a rating of at least 3000 CFM. This is based on the following assumptions:</w:t>
      </w:r>
    </w:p>
    <w:p w14:paraId="6EE720E8" w14:textId="77777777" w:rsidR="00152444" w:rsidRDefault="00152444" w:rsidP="00152444">
      <w:pPr>
        <w:pStyle w:val="ListParagraph"/>
        <w:numPr>
          <w:ilvl w:val="1"/>
          <w:numId w:val="38"/>
        </w:numPr>
        <w:rPr>
          <w:rFonts w:cstheme="minorHAnsi"/>
          <w:szCs w:val="22"/>
        </w:rPr>
      </w:pPr>
      <w:r>
        <w:rPr>
          <w:rFonts w:cstheme="minorHAnsi"/>
          <w:szCs w:val="22"/>
        </w:rPr>
        <w:t>From the DEER 2005 Update Final Report [26]: The evaporative cooler cooling supply flow is three times the flow used for the baseline and code baseline buildings. The direct effectiveness is 0.85.</w:t>
      </w:r>
    </w:p>
    <w:p w14:paraId="33E6531A" w14:textId="77777777" w:rsidR="00152444" w:rsidRDefault="00152444" w:rsidP="00152444">
      <w:pPr>
        <w:pStyle w:val="ListParagraph"/>
        <w:numPr>
          <w:ilvl w:val="1"/>
          <w:numId w:val="38"/>
        </w:numPr>
        <w:rPr>
          <w:rFonts w:cstheme="minorHAnsi"/>
          <w:szCs w:val="22"/>
        </w:rPr>
      </w:pPr>
      <w:r>
        <w:rPr>
          <w:rFonts w:cstheme="minorHAnsi"/>
          <w:szCs w:val="22"/>
        </w:rPr>
        <w:t>Assuming that a residential home requires 400 CFM/ton of cooling from a central AC system, an evaporative cooler will need to provide: 400 * 3 = 1200 CFM/ton. The window unit should be capable of cooling up to 1000 sf, so assuming 1.0 CFM/sf, a 1000 sf area will need: 1000 / 400 = 2.5 tons of cooling. This corresponds to: 2.5 * 1200 = 3000 CFM required for the window evaporative cooler.</w:t>
      </w:r>
    </w:p>
    <w:p w14:paraId="260ED8CD" w14:textId="77777777" w:rsidR="00152444" w:rsidRDefault="00152444" w:rsidP="00152444">
      <w:pPr>
        <w:rPr>
          <w:rFonts w:cstheme="minorHAnsi"/>
          <w:b/>
          <w:szCs w:val="22"/>
        </w:rPr>
      </w:pPr>
    </w:p>
    <w:p w14:paraId="229FE779" w14:textId="77777777" w:rsidR="00152444" w:rsidRDefault="00152444" w:rsidP="00152444">
      <w:pPr>
        <w:rPr>
          <w:rFonts w:cstheme="minorHAnsi"/>
          <w:b/>
          <w:szCs w:val="22"/>
        </w:rPr>
      </w:pPr>
      <w:r>
        <w:rPr>
          <w:rFonts w:cstheme="minorHAnsi"/>
          <w:b/>
          <w:szCs w:val="22"/>
        </w:rPr>
        <w:t>Operational requirements</w:t>
      </w:r>
    </w:p>
    <w:p w14:paraId="6B7FCCDE" w14:textId="77777777" w:rsidR="00152444" w:rsidRDefault="00152444" w:rsidP="00152444">
      <w:pPr>
        <w:pStyle w:val="ListParagraph"/>
        <w:numPr>
          <w:ilvl w:val="0"/>
          <w:numId w:val="38"/>
        </w:numPr>
        <w:rPr>
          <w:rFonts w:cstheme="minorHAnsi"/>
          <w:szCs w:val="22"/>
        </w:rPr>
      </w:pPr>
      <w:r>
        <w:rPr>
          <w:rFonts w:cstheme="minorHAnsi"/>
          <w:szCs w:val="22"/>
        </w:rPr>
        <w:t xml:space="preserve">This measure is eligible for single-family, multi-family, and mobile homes. It is assumed that the thermostat will have a cooling </w:t>
      </w:r>
      <w:proofErr w:type="spellStart"/>
      <w:r>
        <w:rPr>
          <w:rFonts w:cstheme="minorHAnsi"/>
          <w:szCs w:val="22"/>
        </w:rPr>
        <w:t>setpoint</w:t>
      </w:r>
      <w:proofErr w:type="spellEnd"/>
      <w:r>
        <w:rPr>
          <w:rFonts w:cstheme="minorHAnsi"/>
          <w:szCs w:val="22"/>
        </w:rPr>
        <w:t xml:space="preserve"> of 78</w:t>
      </w:r>
      <w:r>
        <w:rPr>
          <w:rFonts w:ascii="Arial" w:hAnsi="Arial" w:cs="Arial"/>
          <w:szCs w:val="22"/>
        </w:rPr>
        <w:t>°</w:t>
      </w:r>
      <w:r>
        <w:rPr>
          <w:rFonts w:cstheme="minorHAnsi"/>
          <w:szCs w:val="22"/>
        </w:rPr>
        <w:t xml:space="preserve">F as specified in the DEER single- and multi-family prototypes. </w:t>
      </w:r>
    </w:p>
    <w:p w14:paraId="20E35E88" w14:textId="77777777" w:rsidR="00152444" w:rsidRDefault="00152444" w:rsidP="00152444">
      <w:pPr>
        <w:pStyle w:val="ListParagraph"/>
        <w:numPr>
          <w:ilvl w:val="0"/>
          <w:numId w:val="38"/>
        </w:numPr>
        <w:rPr>
          <w:rFonts w:cstheme="minorHAnsi"/>
          <w:szCs w:val="22"/>
        </w:rPr>
      </w:pPr>
      <w:r>
        <w:rPr>
          <w:rFonts w:cstheme="minorHAnsi"/>
          <w:szCs w:val="22"/>
        </w:rPr>
        <w:t xml:space="preserve">Expected sequence of operation: When the building (space) temperature is in the order 78 degree F, it is assumed that the occupant will enabled the window evaporative cooler for cooling the space. In the event that the evaporative cooler cannot satisfy the cooling </w:t>
      </w:r>
      <w:proofErr w:type="spellStart"/>
      <w:r>
        <w:rPr>
          <w:rFonts w:cstheme="minorHAnsi"/>
          <w:szCs w:val="22"/>
        </w:rPr>
        <w:t>setpoint</w:t>
      </w:r>
      <w:proofErr w:type="spellEnd"/>
      <w:r>
        <w:rPr>
          <w:rFonts w:cstheme="minorHAnsi"/>
          <w:szCs w:val="22"/>
        </w:rPr>
        <w:t xml:space="preserve"> (e.g., during very high ambient temperatures and/or humidity), the occupant is expected to disabled the evaporative cooler and enabled the DX central AC.  </w:t>
      </w:r>
    </w:p>
    <w:p w14:paraId="4DAE40E0" w14:textId="77777777" w:rsidR="00152444" w:rsidRDefault="00152444" w:rsidP="00152444">
      <w:pPr>
        <w:pStyle w:val="ListParagraph"/>
        <w:numPr>
          <w:ilvl w:val="0"/>
          <w:numId w:val="38"/>
        </w:numPr>
        <w:rPr>
          <w:rFonts w:cstheme="minorHAnsi"/>
          <w:szCs w:val="22"/>
        </w:rPr>
      </w:pPr>
      <w:r>
        <w:rPr>
          <w:rFonts w:cstheme="minorHAnsi"/>
          <w:szCs w:val="22"/>
        </w:rPr>
        <w:t>The evaporative cooler is expected to operate effectively when the dry bulb outside air temperature is 78</w:t>
      </w:r>
      <w:r>
        <w:rPr>
          <w:rFonts w:ascii="Arial" w:hAnsi="Arial" w:cs="Arial"/>
          <w:szCs w:val="22"/>
        </w:rPr>
        <w:t>°</w:t>
      </w:r>
      <w:r>
        <w:rPr>
          <w:rFonts w:cstheme="minorHAnsi"/>
          <w:szCs w:val="22"/>
        </w:rPr>
        <w:t>F or higher, the dew point is less than 55</w:t>
      </w:r>
      <w:r>
        <w:rPr>
          <w:rFonts w:ascii="Arial" w:hAnsi="Arial" w:cs="Arial"/>
          <w:szCs w:val="22"/>
        </w:rPr>
        <w:t>°</w:t>
      </w:r>
      <w:r>
        <w:rPr>
          <w:rFonts w:cstheme="minorHAnsi"/>
          <w:szCs w:val="22"/>
        </w:rPr>
        <w:t>F, and the air delivery temperature is less than or equal to 75</w:t>
      </w:r>
      <w:r>
        <w:rPr>
          <w:rFonts w:ascii="Arial" w:hAnsi="Arial" w:cs="Arial"/>
          <w:szCs w:val="22"/>
        </w:rPr>
        <w:t>°</w:t>
      </w:r>
      <w:r>
        <w:rPr>
          <w:rFonts w:cstheme="minorHAnsi"/>
          <w:szCs w:val="22"/>
        </w:rPr>
        <w:t>F.</w:t>
      </w:r>
    </w:p>
    <w:p w14:paraId="30FBB76E" w14:textId="77777777" w:rsidR="00152444" w:rsidRDefault="00152444" w:rsidP="00152444">
      <w:pPr>
        <w:pStyle w:val="ListParagraph"/>
        <w:numPr>
          <w:ilvl w:val="0"/>
          <w:numId w:val="38"/>
        </w:numPr>
        <w:rPr>
          <w:rFonts w:cstheme="minorHAnsi"/>
          <w:szCs w:val="22"/>
        </w:rPr>
      </w:pPr>
      <w:r>
        <w:rPr>
          <w:rFonts w:cstheme="minorHAnsi"/>
          <w:szCs w:val="22"/>
        </w:rPr>
        <w:t xml:space="preserve">This measure assumes there will be no hard-wired “interlock” to control the operation of the DX and evaporative systems and/or the enabling/disabling of the systems. Therefore the actual system operation is dependent on human behavior and it can be difficult to predict. Four scenarios can occur: (a) only the evaporative cooler is on, (b) only the DX unit is on, (c) both are on, or (d) both are off.  The measure assumes that in most cases the two systems will not operate concurrently.  However, acknowledging the unpredictability of human behavior and the possibility of scenario (c) using more energy than in the base case, a Human Error Adjustment Factor is used to </w:t>
      </w:r>
      <w:proofErr w:type="spellStart"/>
      <w:r>
        <w:rPr>
          <w:rFonts w:cstheme="minorHAnsi"/>
          <w:szCs w:val="22"/>
        </w:rPr>
        <w:t>derate</w:t>
      </w:r>
      <w:proofErr w:type="spellEnd"/>
      <w:r>
        <w:rPr>
          <w:rFonts w:cstheme="minorHAnsi"/>
          <w:szCs w:val="22"/>
        </w:rPr>
        <w:t xml:space="preserve"> savings (see Section 2).</w:t>
      </w:r>
    </w:p>
    <w:p w14:paraId="43B8B993" w14:textId="77777777" w:rsidR="00152444" w:rsidRDefault="00152444" w:rsidP="00152444">
      <w:pPr>
        <w:pStyle w:val="ListParagraph"/>
        <w:numPr>
          <w:ilvl w:val="0"/>
          <w:numId w:val="38"/>
        </w:numPr>
        <w:rPr>
          <w:rFonts w:cstheme="minorHAnsi"/>
          <w:szCs w:val="22"/>
        </w:rPr>
      </w:pPr>
      <w:r>
        <w:rPr>
          <w:rFonts w:cstheme="minorHAnsi"/>
          <w:szCs w:val="22"/>
        </w:rPr>
        <w:t>Since evaporative cooling brings in outdoor air, this air needs a way to escape. When the evaporative cooler is on, the customer is required to open at least one exterior window or door in the dwelling. The customer can direct the flow of cooled air through proper selection of which window or door to open.</w:t>
      </w:r>
    </w:p>
    <w:p w14:paraId="20B4023D" w14:textId="77777777" w:rsidR="00152444" w:rsidRDefault="00152444" w:rsidP="00152444">
      <w:pPr>
        <w:rPr>
          <w:rFonts w:cstheme="minorHAnsi"/>
          <w:szCs w:val="22"/>
        </w:rPr>
      </w:pPr>
    </w:p>
    <w:p w14:paraId="34C69CBA"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lastRenderedPageBreak/>
        <w:t>Unit quantity requirements</w:t>
      </w:r>
    </w:p>
    <w:p w14:paraId="427758BF"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For single family homes: If the home is larger than 1000 sf, two or more window units, each in a different room, can be installed. If the home is 1000 sf or less, only 1 unit is allowed.</w:t>
      </w:r>
    </w:p>
    <w:p w14:paraId="779474AB"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For multi-family: One window unit can be installed.</w:t>
      </w:r>
    </w:p>
    <w:p w14:paraId="154CC9CC" w14:textId="77777777" w:rsidR="00152444" w:rsidRDefault="00152444" w:rsidP="00152444">
      <w:pPr>
        <w:pStyle w:val="Reminder"/>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For double-wide mobile homes: One window unit can be installed.</w:t>
      </w:r>
    </w:p>
    <w:p w14:paraId="5F39C806" w14:textId="77777777" w:rsidR="00152444" w:rsidRDefault="00152444" w:rsidP="00152444">
      <w:pPr>
        <w:pStyle w:val="Reminder"/>
        <w:rPr>
          <w:rFonts w:asciiTheme="minorHAnsi" w:hAnsiTheme="minorHAnsi" w:cstheme="minorHAnsi"/>
          <w:b/>
          <w:i w:val="0"/>
          <w:color w:val="auto"/>
          <w:szCs w:val="22"/>
        </w:rPr>
      </w:pPr>
    </w:p>
    <w:p w14:paraId="46BB6565" w14:textId="77777777" w:rsidR="00152444" w:rsidRDefault="00152444" w:rsidP="00152444">
      <w:pPr>
        <w:pStyle w:val="Reminder"/>
        <w:rPr>
          <w:rFonts w:asciiTheme="minorHAnsi" w:hAnsiTheme="minorHAnsi" w:cstheme="minorHAnsi"/>
          <w:b/>
          <w:i w:val="0"/>
          <w:color w:val="auto"/>
          <w:szCs w:val="22"/>
        </w:rPr>
      </w:pPr>
      <w:r>
        <w:rPr>
          <w:rFonts w:asciiTheme="minorHAnsi" w:hAnsiTheme="minorHAnsi" w:cstheme="minorHAnsi"/>
          <w:b/>
          <w:i w:val="0"/>
          <w:color w:val="auto"/>
          <w:szCs w:val="22"/>
        </w:rPr>
        <w:t>Water considerations</w:t>
      </w:r>
    </w:p>
    <w:p w14:paraId="1E2DBE04" w14:textId="77777777" w:rsidR="00152444" w:rsidRDefault="00152444" w:rsidP="00152444">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Water usage: Evaporative coolers require a supply of water to keep the evaporative pads wet, and they can use 3–15 gallons/day depending on weather conditions, unit size, and water drainage [E]. This may be an issue in locations where the water supply is low.</w:t>
      </w:r>
    </w:p>
    <w:p w14:paraId="5BDF6FA0" w14:textId="77777777" w:rsidR="00152444" w:rsidRDefault="00152444" w:rsidP="00152444">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Supply water brought into the evaporative cooler contains minerals which may create scale or deposits on the pads. This will degrade pad efficiency and reduce their useful life. Periodic pad washing, rotation, and replacement are required to avoid pad degradation, air quality issues (pollen, dirt, dust, odor), and health issues (mold, mildew, bacteria).  Additionally there are several options for water treatment:</w:t>
      </w:r>
    </w:p>
    <w:p w14:paraId="25CA349A" w14:textId="77777777" w:rsidR="00152444" w:rsidRDefault="00152444" w:rsidP="00152444">
      <w:pPr>
        <w:pStyle w:val="Reminder"/>
        <w:numPr>
          <w:ilvl w:val="1"/>
          <w:numId w:val="39"/>
        </w:numPr>
        <w:rPr>
          <w:rFonts w:asciiTheme="minorHAnsi" w:hAnsiTheme="minorHAnsi" w:cstheme="minorHAnsi"/>
          <w:i w:val="0"/>
          <w:color w:val="auto"/>
          <w:szCs w:val="22"/>
        </w:rPr>
      </w:pPr>
      <w:r>
        <w:rPr>
          <w:rFonts w:asciiTheme="minorHAnsi" w:hAnsiTheme="minorHAnsi" w:cstheme="minorHAnsi"/>
          <w:i w:val="0"/>
          <w:color w:val="auto"/>
          <w:szCs w:val="22"/>
        </w:rPr>
        <w:t>Install a bleed valve to flush out part of the recirculating water and lower mineral concentration. This uses a significant amount of water and therefore is not allowed for this measure.</w:t>
      </w:r>
    </w:p>
    <w:p w14:paraId="5950CBDD" w14:textId="77777777" w:rsidR="00152444" w:rsidRDefault="00152444" w:rsidP="00152444">
      <w:pPr>
        <w:pStyle w:val="Reminder"/>
        <w:numPr>
          <w:ilvl w:val="1"/>
          <w:numId w:val="39"/>
        </w:numPr>
        <w:rPr>
          <w:rFonts w:asciiTheme="minorHAnsi" w:hAnsiTheme="minorHAnsi" w:cstheme="minorHAnsi"/>
          <w:i w:val="0"/>
          <w:color w:val="auto"/>
          <w:szCs w:val="22"/>
        </w:rPr>
      </w:pPr>
      <w:r>
        <w:rPr>
          <w:rFonts w:asciiTheme="minorHAnsi" w:hAnsiTheme="minorHAnsi" w:cstheme="minorHAnsi"/>
          <w:i w:val="0"/>
          <w:color w:val="auto"/>
          <w:szCs w:val="22"/>
        </w:rPr>
        <w:t>Install a sump-dump (blow-down) system which periodically removes water and collected dirt from the sump.</w:t>
      </w:r>
    </w:p>
    <w:p w14:paraId="0BA9C7E9" w14:textId="77777777" w:rsidR="00152444" w:rsidRDefault="00152444" w:rsidP="00152444">
      <w:pPr>
        <w:pStyle w:val="Reminder"/>
        <w:numPr>
          <w:ilvl w:val="1"/>
          <w:numId w:val="39"/>
        </w:numPr>
        <w:rPr>
          <w:rFonts w:asciiTheme="minorHAnsi" w:hAnsiTheme="minorHAnsi" w:cstheme="minorHAnsi"/>
          <w:i w:val="0"/>
          <w:color w:val="auto"/>
          <w:szCs w:val="22"/>
        </w:rPr>
      </w:pPr>
      <w:r>
        <w:rPr>
          <w:rFonts w:asciiTheme="minorHAnsi" w:hAnsiTheme="minorHAnsi" w:cstheme="minorHAnsi"/>
          <w:i w:val="0"/>
          <w:color w:val="auto"/>
          <w:szCs w:val="22"/>
        </w:rPr>
        <w:t>Install another type of water treatment mechanism: electromagnetic, electrostatic, catalytic or mechanical.</w:t>
      </w:r>
    </w:p>
    <w:p w14:paraId="59302A52" w14:textId="39BFC0B5" w:rsidR="00760CDC" w:rsidRPr="00625174" w:rsidRDefault="00152444" w:rsidP="00625174">
      <w:pPr>
        <w:pStyle w:val="Reminder"/>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Wastewater from water treatment can be used for irrigation but may be an environmental concern if the mine</w:t>
      </w:r>
      <w:r w:rsidR="00625174">
        <w:rPr>
          <w:rFonts w:asciiTheme="minorHAnsi" w:hAnsiTheme="minorHAnsi" w:cstheme="minorHAnsi"/>
          <w:i w:val="0"/>
          <w:color w:val="auto"/>
          <w:szCs w:val="22"/>
        </w:rPr>
        <w:t>ral content is too high.</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7484C6CF" w14:textId="77777777" w:rsidR="00625174" w:rsidRDefault="00625174" w:rsidP="00625174">
      <w:pPr>
        <w:widowControl w:val="0"/>
        <w:rPr>
          <w:rFonts w:cstheme="minorHAnsi"/>
          <w:szCs w:val="22"/>
        </w:rPr>
      </w:pPr>
      <w:r>
        <w:rPr>
          <w:rFonts w:cstheme="minorHAnsi"/>
          <w:szCs w:val="22"/>
        </w:rPr>
        <w:t>Direct evaporative cooling is achieved by passing outdoor air through a wetted media and distributing it into the indoor space. Evaporating water from this media removes sensible heat from the airstream, lowering its dry bulb temperature. At the same time, moisture is added to the airstream, raising its relative humidity, which can sometimes reach uncomfortable levels. However, for most conditions throughout a typical cooling season, direct evaporative cooling can adequately meet cooling loads and maintain reasonable humidity levels.</w:t>
      </w:r>
    </w:p>
    <w:p w14:paraId="11D9F41A" w14:textId="24CBE2FF" w:rsidR="00697868" w:rsidRPr="00500C4E" w:rsidRDefault="00625174" w:rsidP="00625174">
      <w:pPr>
        <w:pStyle w:val="Heading2"/>
        <w:rPr>
          <w:rFonts w:asciiTheme="minorHAnsi" w:hAnsiTheme="minorHAnsi"/>
        </w:rPr>
      </w:pPr>
      <w:r w:rsidRPr="00500C4E">
        <w:rPr>
          <w:rFonts w:asciiTheme="minorHAnsi" w:hAnsiTheme="minorHAnsi"/>
        </w:rPr>
        <w:t xml:space="preserve"> </w:t>
      </w:r>
      <w:r w:rsidR="00697868"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00697868" w:rsidRPr="00500C4E">
        <w:rPr>
          <w:rFonts w:asciiTheme="minorHAnsi" w:hAnsiTheme="minorHAnsi"/>
        </w:rPr>
        <w:t xml:space="preserve"> </w:t>
      </w:r>
      <w:r w:rsidR="00B4065F" w:rsidRPr="00500C4E">
        <w:rPr>
          <w:rFonts w:asciiTheme="minorHAnsi" w:hAnsiTheme="minorHAnsi"/>
        </w:rPr>
        <w:t>Mechanisms</w:t>
      </w:r>
    </w:p>
    <w:p w14:paraId="4ADEFFB2" w14:textId="77777777" w:rsidR="00625174" w:rsidRDefault="00625174" w:rsidP="00625174">
      <w:pPr>
        <w:widowControl w:val="0"/>
        <w:spacing w:after="120"/>
        <w:rPr>
          <w:rFonts w:cstheme="minorHAnsi"/>
          <w:szCs w:val="22"/>
        </w:rPr>
      </w:pPr>
      <w:r>
        <w:rPr>
          <w:szCs w:val="22"/>
        </w:rPr>
        <w:t xml:space="preserve">The </w:t>
      </w:r>
      <w:r>
        <w:rPr>
          <w:rFonts w:cstheme="minorHAnsi"/>
          <w:szCs w:val="22"/>
        </w:rPr>
        <w:t>delivery mechanisms are Financial Support – Downstream Incentive – Deemed and Financial Support – Direct Install.</w:t>
      </w:r>
    </w:p>
    <w:p w14:paraId="68042A7A" w14:textId="77777777" w:rsidR="00625174" w:rsidRDefault="00625174" w:rsidP="00625174">
      <w:pPr>
        <w:widowControl w:val="0"/>
        <w:spacing w:after="120"/>
        <w:rPr>
          <w:szCs w:val="22"/>
        </w:rPr>
      </w:pPr>
      <w:r>
        <w:rPr>
          <w:rFonts w:cstheme="minorHAnsi"/>
          <w:szCs w:val="22"/>
        </w:rPr>
        <w:t xml:space="preserve">The Install Type is </w:t>
      </w:r>
      <w:r>
        <w:rPr>
          <w:szCs w:val="22"/>
        </w:rPr>
        <w:t>Retrofit – Add-on (REA).</w:t>
      </w:r>
    </w:p>
    <w:p w14:paraId="298FC0BD" w14:textId="77777777" w:rsidR="00625174" w:rsidRDefault="00625174" w:rsidP="00625174">
      <w:pPr>
        <w:widowControl w:val="0"/>
        <w:spacing w:after="120"/>
        <w:rPr>
          <w:szCs w:val="22"/>
        </w:rPr>
      </w:pPr>
    </w:p>
    <w:p w14:paraId="6D9C3B45" w14:textId="02DE69DC" w:rsidR="001B2301" w:rsidRPr="00920905" w:rsidRDefault="00625174" w:rsidP="00625174">
      <w:pPr>
        <w:pStyle w:val="NoSpacing"/>
        <w:rPr>
          <w:rFonts w:cstheme="minorHAnsi"/>
          <w:b/>
          <w:i/>
        </w:rPr>
      </w:pPr>
      <w:r w:rsidRPr="00920905">
        <w:rPr>
          <w:b/>
        </w:rPr>
        <w:t xml:space="preserve"> </w:t>
      </w:r>
      <w:r w:rsidR="00C05AAF"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lastRenderedPageBreak/>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820A836" w14:textId="05962830" w:rsidR="00625174" w:rsidRDefault="00625174" w:rsidP="00625174">
      <w:pPr>
        <w:rPr>
          <w:rFonts w:cstheme="minorHAnsi"/>
          <w:szCs w:val="22"/>
        </w:rPr>
      </w:pPr>
      <w:bookmarkStart w:id="11" w:name="_Toc385592671"/>
      <w:bookmarkStart w:id="12" w:name="_Toc214003087"/>
      <w:r>
        <w:rPr>
          <w:rFonts w:cstheme="minorHAnsi"/>
          <w:szCs w:val="22"/>
        </w:rPr>
        <w:t>A direct evaporative cooler (not window-mounted) measure is included in the 2014 DEER READI tool, version 1.0.5; the measure ID is D03-405. It is assumed that a window-mounted unit will have energy usage characteristics similar to that of a central direct evaporative cooling system, so D03-405 was used as a starting point for savings calculations. The DEER measure assumes HVAC unit replacement, but since the work paper measure supplements an existing HVAC unit, the DEER values are adjusted as indicated in Section 2 below.</w:t>
      </w:r>
    </w:p>
    <w:p w14:paraId="6CD3B83E" w14:textId="77777777" w:rsidR="00625174" w:rsidRDefault="00625174" w:rsidP="00625174">
      <w:pPr>
        <w:rPr>
          <w:rFonts w:cstheme="minorHAnsi"/>
          <w:szCs w:val="22"/>
        </w:rPr>
      </w:pPr>
    </w:p>
    <w:p w14:paraId="127C5859" w14:textId="37E1CF1F" w:rsidR="00E326BA" w:rsidRPr="00920905" w:rsidRDefault="00625174" w:rsidP="00625174">
      <w:pPr>
        <w:pStyle w:val="Caption"/>
        <w:keepNext/>
        <w:jc w:val="center"/>
        <w:rPr>
          <w:rFonts w:cs="Arial"/>
          <w:szCs w:val="22"/>
        </w:rPr>
      </w:pPr>
      <w:r w:rsidRPr="00920905">
        <w:rPr>
          <w:rFonts w:cs="Arial"/>
          <w:szCs w:val="22"/>
        </w:rPr>
        <w:t xml:space="preserve"> </w:t>
      </w:r>
      <w:r w:rsidR="00E326BA"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795EF951" w:rsidR="00E326BA" w:rsidRPr="00625174" w:rsidRDefault="00625174" w:rsidP="00920905">
            <w:pPr>
              <w:rPr>
                <w:rFonts w:cs="Arial"/>
                <w:szCs w:val="20"/>
              </w:rPr>
            </w:pPr>
            <w:r w:rsidRPr="00625174">
              <w:rPr>
                <w:rFonts w:cs="Arial"/>
                <w:szCs w:val="20"/>
              </w:rPr>
              <w:t xml:space="preserve">Yes </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5F8BA279" w:rsidR="00E326BA" w:rsidRPr="00625174" w:rsidRDefault="00625174" w:rsidP="00920905">
            <w:pPr>
              <w:rPr>
                <w:rFonts w:cs="Arial"/>
                <w:szCs w:val="20"/>
              </w:rPr>
            </w:pPr>
            <w:r w:rsidRPr="00625174">
              <w:rPr>
                <w:rFonts w:cs="Arial"/>
                <w:szCs w:val="20"/>
              </w:rPr>
              <w:t xml:space="preserve">Yes </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0C1534CE" w:rsidR="00E326BA" w:rsidRPr="00625174" w:rsidRDefault="00625174" w:rsidP="00920905">
            <w:pPr>
              <w:rPr>
                <w:rFonts w:cs="Arial"/>
                <w:szCs w:val="20"/>
              </w:rPr>
            </w:pPr>
            <w:r w:rsidRPr="00625174">
              <w:rPr>
                <w:rFonts w:cs="Arial"/>
                <w:szCs w:val="20"/>
              </w:rPr>
              <w:t>Yes</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24977B7C" w:rsidR="00E326BA" w:rsidRPr="00625174" w:rsidRDefault="00E326BA" w:rsidP="00920905">
            <w:pPr>
              <w:rPr>
                <w:rFonts w:cs="Arial"/>
                <w:szCs w:val="20"/>
              </w:rPr>
            </w:pPr>
            <w:r w:rsidRPr="00625174">
              <w:rPr>
                <w:rFonts w:cs="Arial"/>
                <w:szCs w:val="20"/>
              </w:rPr>
              <w:t xml:space="preserve">Yes </w:t>
            </w:r>
          </w:p>
        </w:tc>
      </w:tr>
      <w:tr w:rsidR="00625174" w:rsidRPr="00500C4E" w14:paraId="22327C07" w14:textId="77777777" w:rsidTr="00920905">
        <w:trPr>
          <w:trHeight w:val="20"/>
        </w:trPr>
        <w:tc>
          <w:tcPr>
            <w:tcW w:w="1548" w:type="pct"/>
          </w:tcPr>
          <w:p w14:paraId="37FF3C5F" w14:textId="286C0736" w:rsidR="00625174" w:rsidRPr="00920905" w:rsidRDefault="00625174" w:rsidP="00625174">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uilding </w:t>
            </w:r>
            <w:r w:rsidRPr="00500C4E">
              <w:rPr>
                <w:rFonts w:cs="Arial"/>
                <w:szCs w:val="20"/>
              </w:rPr>
              <w:t>T</w:t>
            </w:r>
            <w:r w:rsidRPr="00920905">
              <w:rPr>
                <w:rFonts w:cs="Arial"/>
                <w:szCs w:val="20"/>
              </w:rPr>
              <w:t>ypes</w:t>
            </w:r>
          </w:p>
        </w:tc>
        <w:tc>
          <w:tcPr>
            <w:tcW w:w="3452" w:type="pct"/>
          </w:tcPr>
          <w:p w14:paraId="55BBD6F6" w14:textId="74E704FF" w:rsidR="00625174" w:rsidRPr="00625174" w:rsidRDefault="00625174" w:rsidP="00625174">
            <w:pPr>
              <w:rPr>
                <w:rFonts w:cs="Arial"/>
                <w:szCs w:val="20"/>
              </w:rPr>
            </w:pPr>
            <w:r w:rsidRPr="00625174">
              <w:rPr>
                <w:rFonts w:cs="Arial"/>
                <w:szCs w:val="20"/>
              </w:rPr>
              <w:t>Yes</w:t>
            </w:r>
          </w:p>
        </w:tc>
      </w:tr>
      <w:tr w:rsidR="00625174" w:rsidRPr="00500C4E" w14:paraId="2F8A7017" w14:textId="77777777" w:rsidTr="00920905">
        <w:trPr>
          <w:trHeight w:val="20"/>
        </w:trPr>
        <w:tc>
          <w:tcPr>
            <w:tcW w:w="1548" w:type="pct"/>
          </w:tcPr>
          <w:p w14:paraId="05CCD829" w14:textId="094D5B4C" w:rsidR="00625174" w:rsidRPr="00920905" w:rsidRDefault="00625174" w:rsidP="00625174">
            <w:pPr>
              <w:rPr>
                <w:rFonts w:cs="Arial"/>
                <w:szCs w:val="20"/>
              </w:rPr>
            </w:pPr>
            <w:r w:rsidRPr="00920905">
              <w:rPr>
                <w:rFonts w:cs="Arial"/>
                <w:szCs w:val="20"/>
              </w:rPr>
              <w:t xml:space="preserve">DEER </w:t>
            </w:r>
            <w:r w:rsidRPr="00500C4E">
              <w:rPr>
                <w:rFonts w:cs="Arial"/>
                <w:szCs w:val="20"/>
              </w:rPr>
              <w:t>O</w:t>
            </w:r>
            <w:r w:rsidRPr="00920905">
              <w:rPr>
                <w:rFonts w:cs="Arial"/>
                <w:szCs w:val="20"/>
              </w:rPr>
              <w:t xml:space="preserve">perating </w:t>
            </w:r>
            <w:r w:rsidRPr="00500C4E">
              <w:rPr>
                <w:rFonts w:cs="Arial"/>
                <w:szCs w:val="20"/>
              </w:rPr>
              <w:t>H</w:t>
            </w:r>
            <w:r w:rsidRPr="00920905">
              <w:rPr>
                <w:rFonts w:cs="Arial"/>
                <w:szCs w:val="20"/>
              </w:rPr>
              <w:t>ours</w:t>
            </w:r>
          </w:p>
        </w:tc>
        <w:tc>
          <w:tcPr>
            <w:tcW w:w="3452" w:type="pct"/>
          </w:tcPr>
          <w:p w14:paraId="1E8D588A" w14:textId="69EE0E2E" w:rsidR="00625174" w:rsidRPr="00625174" w:rsidRDefault="00625174" w:rsidP="00625174">
            <w:pPr>
              <w:rPr>
                <w:rFonts w:cs="Arial"/>
                <w:szCs w:val="20"/>
              </w:rPr>
            </w:pPr>
            <w:r w:rsidRPr="00625174">
              <w:rPr>
                <w:rFonts w:cs="Arial"/>
                <w:szCs w:val="20"/>
              </w:rPr>
              <w:t>Yes</w:t>
            </w:r>
          </w:p>
        </w:tc>
      </w:tr>
      <w:tr w:rsidR="00625174" w:rsidRPr="00500C4E" w14:paraId="6B821D71" w14:textId="77777777" w:rsidTr="00920905">
        <w:trPr>
          <w:trHeight w:val="20"/>
        </w:trPr>
        <w:tc>
          <w:tcPr>
            <w:tcW w:w="1548" w:type="pct"/>
          </w:tcPr>
          <w:p w14:paraId="5B790708" w14:textId="57F1AB76" w:rsidR="00625174" w:rsidRPr="00920905" w:rsidRDefault="00625174" w:rsidP="00625174">
            <w:pPr>
              <w:rPr>
                <w:rFonts w:cs="Arial"/>
                <w:szCs w:val="20"/>
              </w:rPr>
            </w:pPr>
            <w:r w:rsidRPr="00920905">
              <w:rPr>
                <w:rFonts w:cs="Arial"/>
                <w:szCs w:val="20"/>
              </w:rPr>
              <w:t xml:space="preserve">DEER </w:t>
            </w:r>
            <w:proofErr w:type="spellStart"/>
            <w:r w:rsidRPr="00500C4E">
              <w:rPr>
                <w:rFonts w:cs="Arial"/>
                <w:szCs w:val="20"/>
              </w:rPr>
              <w:t>eQUEST</w:t>
            </w:r>
            <w:proofErr w:type="spellEnd"/>
            <w:r w:rsidRPr="00500C4E">
              <w:rPr>
                <w:rFonts w:cs="Arial"/>
                <w:szCs w:val="20"/>
              </w:rPr>
              <w:t xml:space="preserve"> P</w:t>
            </w:r>
            <w:r w:rsidRPr="00920905">
              <w:rPr>
                <w:rFonts w:cs="Arial"/>
                <w:szCs w:val="20"/>
              </w:rPr>
              <w:t>rototype</w:t>
            </w:r>
            <w:r w:rsidRPr="00500C4E">
              <w:rPr>
                <w:rFonts w:cs="Arial"/>
                <w:szCs w:val="20"/>
              </w:rPr>
              <w:t>s</w:t>
            </w:r>
          </w:p>
        </w:tc>
        <w:tc>
          <w:tcPr>
            <w:tcW w:w="3452" w:type="pct"/>
          </w:tcPr>
          <w:p w14:paraId="4D0FA036" w14:textId="25737938" w:rsidR="00625174" w:rsidRPr="00625174" w:rsidDel="00505CEC" w:rsidRDefault="00625174" w:rsidP="00625174">
            <w:pPr>
              <w:rPr>
                <w:rFonts w:cs="Arial"/>
                <w:szCs w:val="20"/>
              </w:rPr>
            </w:pPr>
            <w:r>
              <w:rPr>
                <w:rFonts w:cs="Arial"/>
                <w:szCs w:val="20"/>
              </w:rPr>
              <w:t>No</w:t>
            </w:r>
          </w:p>
        </w:tc>
      </w:tr>
      <w:tr w:rsidR="00625174" w:rsidRPr="00500C4E" w14:paraId="3F06DC0D" w14:textId="77777777" w:rsidTr="00920905">
        <w:trPr>
          <w:trHeight w:val="20"/>
        </w:trPr>
        <w:tc>
          <w:tcPr>
            <w:tcW w:w="1548" w:type="pct"/>
          </w:tcPr>
          <w:p w14:paraId="49FC863F" w14:textId="77777777" w:rsidR="00625174" w:rsidRPr="00500C4E" w:rsidRDefault="00625174" w:rsidP="00625174">
            <w:pPr>
              <w:rPr>
                <w:rFonts w:cs="Arial"/>
                <w:szCs w:val="20"/>
              </w:rPr>
            </w:pPr>
            <w:r w:rsidRPr="00500C4E">
              <w:rPr>
                <w:rFonts w:cs="Arial"/>
                <w:szCs w:val="20"/>
              </w:rPr>
              <w:t>DEER Version</w:t>
            </w:r>
          </w:p>
        </w:tc>
        <w:tc>
          <w:tcPr>
            <w:tcW w:w="3452" w:type="pct"/>
          </w:tcPr>
          <w:p w14:paraId="77B6E89E" w14:textId="4C9EDEC6" w:rsidR="00625174" w:rsidRPr="00625174" w:rsidRDefault="009B5471" w:rsidP="00625174">
            <w:pPr>
              <w:rPr>
                <w:rFonts w:cs="Arial"/>
                <w:szCs w:val="20"/>
              </w:rPr>
            </w:pPr>
            <w:r>
              <w:rPr>
                <w:rFonts w:cs="Arial"/>
                <w:szCs w:val="20"/>
              </w:rPr>
              <w:t>2005</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52A01B6D" w:rsidR="00E326BA" w:rsidRPr="00625174" w:rsidRDefault="00625174" w:rsidP="00920905">
            <w:pPr>
              <w:rPr>
                <w:rFonts w:cs="Arial"/>
                <w:szCs w:val="20"/>
              </w:rPr>
            </w:pPr>
            <w:r w:rsidRPr="00625174">
              <w:rPr>
                <w:rFonts w:cs="Arial"/>
                <w:szCs w:val="20"/>
              </w:rPr>
              <w:t>See Section 2</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B498BD3" w:rsidR="00E326BA" w:rsidRPr="00625174" w:rsidRDefault="00625174" w:rsidP="00920905">
            <w:pPr>
              <w:rPr>
                <w:rFonts w:cs="Arial"/>
                <w:szCs w:val="20"/>
              </w:rPr>
            </w:pPr>
            <w:r w:rsidRPr="00625174">
              <w:rPr>
                <w:rFonts w:cs="Arial"/>
                <w:szCs w:val="20"/>
              </w:rPr>
              <w:t>D03-405 Direct Evaporative Cooler</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B21CD7">
        <w:tc>
          <w:tcPr>
            <w:tcW w:w="673" w:type="pct"/>
            <w:shd w:val="clear" w:color="auto" w:fill="D9D9D9" w:themeFill="background1" w:themeFillShade="D9"/>
          </w:tcPr>
          <w:p w14:paraId="036218EF" w14:textId="6670DE77" w:rsidR="000968C6" w:rsidRPr="00920905" w:rsidRDefault="005729C8" w:rsidP="00B21CD7">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rsidP="00B21CD7">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B21CD7">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B21CD7">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rsidP="00B21CD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B21CD7">
            <w:pPr>
              <w:rPr>
                <w:rFonts w:cstheme="minorHAnsi"/>
                <w:b/>
                <w:szCs w:val="20"/>
              </w:rPr>
            </w:pPr>
            <w:r w:rsidRPr="00920905">
              <w:rPr>
                <w:rFonts w:cstheme="minorHAnsi"/>
                <w:b/>
                <w:szCs w:val="20"/>
              </w:rPr>
              <w:t>NTG</w:t>
            </w:r>
            <w:r w:rsidR="00E06A37">
              <w:rPr>
                <w:rFonts w:cstheme="minorHAnsi"/>
                <w:b/>
                <w:szCs w:val="20"/>
              </w:rPr>
              <w:t>R</w:t>
            </w:r>
          </w:p>
        </w:tc>
      </w:tr>
      <w:tr w:rsidR="00625174" w:rsidRPr="00500C4E" w14:paraId="5C8B04BC" w14:textId="77777777" w:rsidTr="00B21CD7">
        <w:tc>
          <w:tcPr>
            <w:tcW w:w="673" w:type="pct"/>
          </w:tcPr>
          <w:p w14:paraId="28722997" w14:textId="71BC16D8" w:rsidR="00625174" w:rsidRPr="00500C4E" w:rsidRDefault="00625174" w:rsidP="00B21CD7">
            <w:pPr>
              <w:rPr>
                <w:color w:val="FF0000"/>
                <w:szCs w:val="20"/>
              </w:rPr>
            </w:pPr>
            <w:r>
              <w:rPr>
                <w:rFonts w:cstheme="minorHAnsi"/>
                <w:szCs w:val="20"/>
              </w:rPr>
              <w:t>Res-Default&gt;2</w:t>
            </w:r>
          </w:p>
        </w:tc>
        <w:tc>
          <w:tcPr>
            <w:tcW w:w="2019" w:type="pct"/>
          </w:tcPr>
          <w:p w14:paraId="3EB26158" w14:textId="60A8C8F6" w:rsidR="00625174" w:rsidRPr="00500C4E" w:rsidRDefault="00625174" w:rsidP="00B21CD7">
            <w:pPr>
              <w:rPr>
                <w:color w:val="FF0000"/>
                <w:szCs w:val="20"/>
              </w:rPr>
            </w:pPr>
            <w:r>
              <w:rPr>
                <w:rFonts w:cstheme="minorHAnsi"/>
                <w:szCs w:val="20"/>
              </w:rPr>
              <w:t>All other EEM with no evaluated NTGR; existing EEM with same delivery mechanism for more than 2 years</w:t>
            </w:r>
          </w:p>
        </w:tc>
        <w:tc>
          <w:tcPr>
            <w:tcW w:w="434" w:type="pct"/>
          </w:tcPr>
          <w:p w14:paraId="5C4D3E7D" w14:textId="78B6D809" w:rsidR="00625174" w:rsidRPr="00500C4E" w:rsidRDefault="00625174" w:rsidP="00B21CD7">
            <w:pPr>
              <w:rPr>
                <w:color w:val="FF0000"/>
                <w:szCs w:val="20"/>
              </w:rPr>
            </w:pPr>
            <w:r>
              <w:rPr>
                <w:rFonts w:cstheme="minorHAnsi"/>
                <w:szCs w:val="20"/>
              </w:rPr>
              <w:t>Res</w:t>
            </w:r>
          </w:p>
        </w:tc>
        <w:tc>
          <w:tcPr>
            <w:tcW w:w="529" w:type="pct"/>
          </w:tcPr>
          <w:p w14:paraId="1A63333B" w14:textId="7BA476F2" w:rsidR="00625174" w:rsidRPr="00500C4E" w:rsidRDefault="00625174" w:rsidP="00B21CD7">
            <w:pPr>
              <w:rPr>
                <w:color w:val="FF0000"/>
                <w:szCs w:val="20"/>
              </w:rPr>
            </w:pPr>
            <w:r>
              <w:rPr>
                <w:rFonts w:cstheme="minorHAnsi"/>
                <w:szCs w:val="20"/>
              </w:rPr>
              <w:t>Any</w:t>
            </w:r>
          </w:p>
        </w:tc>
        <w:tc>
          <w:tcPr>
            <w:tcW w:w="915" w:type="pct"/>
          </w:tcPr>
          <w:p w14:paraId="6AB10E89" w14:textId="53456221" w:rsidR="00625174" w:rsidRPr="00500C4E" w:rsidRDefault="00625174" w:rsidP="00B21CD7">
            <w:pPr>
              <w:rPr>
                <w:color w:val="FF0000"/>
                <w:szCs w:val="20"/>
              </w:rPr>
            </w:pPr>
            <w:r>
              <w:rPr>
                <w:rFonts w:cstheme="minorHAnsi"/>
                <w:szCs w:val="20"/>
              </w:rPr>
              <w:t>All</w:t>
            </w:r>
          </w:p>
        </w:tc>
        <w:tc>
          <w:tcPr>
            <w:tcW w:w="430" w:type="pct"/>
          </w:tcPr>
          <w:p w14:paraId="25878F23" w14:textId="4C6E5523" w:rsidR="00625174" w:rsidRPr="00500C4E" w:rsidRDefault="00625174" w:rsidP="00B21CD7">
            <w:pPr>
              <w:rPr>
                <w:color w:val="FF0000"/>
                <w:szCs w:val="20"/>
              </w:rPr>
            </w:pPr>
            <w:r>
              <w:rPr>
                <w:rFonts w:cstheme="minorHAnsi"/>
                <w:szCs w:val="20"/>
              </w:rPr>
              <w:t>0.55</w:t>
            </w:r>
          </w:p>
        </w:tc>
      </w:tr>
      <w:tr w:rsidR="00625174" w:rsidRPr="00500C4E" w14:paraId="4A5E1950" w14:textId="77777777" w:rsidTr="00B21CD7">
        <w:tc>
          <w:tcPr>
            <w:tcW w:w="673" w:type="pct"/>
          </w:tcPr>
          <w:p w14:paraId="00952921" w14:textId="477B9B82" w:rsidR="00625174" w:rsidRPr="00500C4E" w:rsidRDefault="00625174" w:rsidP="00B21CD7">
            <w:pPr>
              <w:rPr>
                <w:color w:val="FF0000"/>
                <w:szCs w:val="20"/>
              </w:rPr>
            </w:pPr>
            <w:r>
              <w:rPr>
                <w:rFonts w:cstheme="minorHAnsi"/>
                <w:szCs w:val="20"/>
              </w:rPr>
              <w:lastRenderedPageBreak/>
              <w:t>Res-Default-HTR-di</w:t>
            </w:r>
          </w:p>
        </w:tc>
        <w:tc>
          <w:tcPr>
            <w:tcW w:w="2019" w:type="pct"/>
          </w:tcPr>
          <w:p w14:paraId="755799BF" w14:textId="16D1568A" w:rsidR="00625174" w:rsidRPr="00500C4E" w:rsidRDefault="00625174" w:rsidP="00B21CD7">
            <w:pPr>
              <w:rPr>
                <w:color w:val="FF0000"/>
                <w:szCs w:val="20"/>
              </w:rPr>
            </w:pPr>
            <w:r>
              <w:rPr>
                <w:rFonts w:cstheme="minorHAnsi"/>
                <w:szCs w:val="20"/>
              </w:rPr>
              <w:t>All other EEM with no evaluated NTGR; direct install hard-to-reach only.</w:t>
            </w:r>
          </w:p>
        </w:tc>
        <w:tc>
          <w:tcPr>
            <w:tcW w:w="434" w:type="pct"/>
          </w:tcPr>
          <w:p w14:paraId="3CB22E86" w14:textId="039243A8" w:rsidR="00625174" w:rsidRPr="00500C4E" w:rsidRDefault="00625174" w:rsidP="00B21CD7">
            <w:pPr>
              <w:rPr>
                <w:color w:val="FF0000"/>
                <w:szCs w:val="20"/>
              </w:rPr>
            </w:pPr>
            <w:r>
              <w:rPr>
                <w:rFonts w:cstheme="minorHAnsi"/>
                <w:szCs w:val="20"/>
              </w:rPr>
              <w:t>Res</w:t>
            </w:r>
          </w:p>
        </w:tc>
        <w:tc>
          <w:tcPr>
            <w:tcW w:w="529" w:type="pct"/>
          </w:tcPr>
          <w:p w14:paraId="1AAF8C8B" w14:textId="5E78BC00" w:rsidR="00625174" w:rsidRPr="00500C4E" w:rsidRDefault="00625174" w:rsidP="00B21CD7">
            <w:pPr>
              <w:rPr>
                <w:color w:val="FF0000"/>
                <w:szCs w:val="20"/>
              </w:rPr>
            </w:pPr>
            <w:r>
              <w:rPr>
                <w:rFonts w:cstheme="minorHAnsi"/>
                <w:szCs w:val="20"/>
              </w:rPr>
              <w:t>Any</w:t>
            </w:r>
          </w:p>
        </w:tc>
        <w:tc>
          <w:tcPr>
            <w:tcW w:w="915" w:type="pct"/>
          </w:tcPr>
          <w:p w14:paraId="5BAF7D5F" w14:textId="6B40B3CB" w:rsidR="00625174" w:rsidRPr="00500C4E" w:rsidRDefault="00625174" w:rsidP="00B21CD7">
            <w:pPr>
              <w:rPr>
                <w:color w:val="FF0000"/>
                <w:szCs w:val="20"/>
              </w:rPr>
            </w:pPr>
            <w:proofErr w:type="spellStart"/>
            <w:r>
              <w:rPr>
                <w:rFonts w:cstheme="minorHAnsi"/>
                <w:szCs w:val="20"/>
              </w:rPr>
              <w:t>DirInstall</w:t>
            </w:r>
            <w:proofErr w:type="spellEnd"/>
          </w:p>
        </w:tc>
        <w:tc>
          <w:tcPr>
            <w:tcW w:w="430" w:type="pct"/>
          </w:tcPr>
          <w:p w14:paraId="76698D49" w14:textId="6E20DBD2" w:rsidR="00625174" w:rsidRPr="00500C4E" w:rsidRDefault="00625174" w:rsidP="00B21CD7">
            <w:pPr>
              <w:rPr>
                <w:color w:val="FF0000"/>
                <w:szCs w:val="20"/>
              </w:rPr>
            </w:pPr>
            <w:r>
              <w:rPr>
                <w:rFonts w:cstheme="minorHAnsi"/>
                <w:szCs w:val="20"/>
              </w:rPr>
              <w:t>0.85</w:t>
            </w:r>
          </w:p>
        </w:tc>
      </w:tr>
    </w:tbl>
    <w:p w14:paraId="0E13CC18" w14:textId="77777777" w:rsidR="00C018E0" w:rsidRDefault="00C018E0" w:rsidP="000968C6">
      <w:pPr>
        <w:pStyle w:val="Reminders"/>
        <w:rPr>
          <w:rFonts w:asciiTheme="minorHAnsi" w:hAnsiTheme="minorHAnsi" w:cstheme="minorHAnsi"/>
          <w:i w:val="0"/>
          <w:szCs w:val="22"/>
        </w:rPr>
      </w:pPr>
    </w:p>
    <w:p w14:paraId="1DE5F1ED" w14:textId="77777777" w:rsidR="00782A75" w:rsidRDefault="00782A75" w:rsidP="00782A75">
      <w:pPr>
        <w:rPr>
          <w:color w:val="000000" w:themeColor="text1"/>
        </w:rPr>
      </w:pPr>
      <w:r w:rsidRPr="00952D5F">
        <w:rPr>
          <w:color w:val="000000" w:themeColor="text1"/>
        </w:rPr>
        <w:t xml:space="preserve">This work paper includes 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5010C207" w14:textId="77777777" w:rsidR="00782A75" w:rsidRDefault="00782A75" w:rsidP="00782A75">
      <w:pPr>
        <w:rPr>
          <w:color w:val="000000" w:themeColor="text1"/>
        </w:rPr>
      </w:pPr>
    </w:p>
    <w:p w14:paraId="197ED91B" w14:textId="77777777" w:rsidR="00782A75" w:rsidRDefault="00782A75" w:rsidP="00782A75">
      <w:pPr>
        <w:rPr>
          <w:color w:val="000000" w:themeColor="text1"/>
        </w:rPr>
      </w:pPr>
      <w:r>
        <w:rPr>
          <w:color w:val="000000" w:themeColor="text1"/>
        </w:rPr>
        <w:t>SCE’s Multi-Family Energy Efficiency Rebate (</w:t>
      </w:r>
      <w:r w:rsidRPr="00A67E02">
        <w:rPr>
          <w:color w:val="000000" w:themeColor="text1"/>
        </w:rPr>
        <w:t>MFEER</w:t>
      </w:r>
      <w:r>
        <w:rPr>
          <w:color w:val="000000" w:themeColor="text1"/>
        </w:rPr>
        <w:t>) program</w:t>
      </w:r>
      <w:r w:rsidRPr="00A67E02">
        <w:rPr>
          <w:color w:val="000000" w:themeColor="text1"/>
        </w:rPr>
        <w:t xml:space="preserve"> addresses the ongoing concern with “split incentives”, where the</w:t>
      </w:r>
      <w:r>
        <w:rPr>
          <w:color w:val="000000" w:themeColor="text1"/>
        </w:rPr>
        <w:t xml:space="preserve"> </w:t>
      </w:r>
      <w:r w:rsidRPr="00A67E02">
        <w:rPr>
          <w:color w:val="000000" w:themeColor="text1"/>
        </w:rPr>
        <w:t>residents are not the owners of the property, so they lack incentive to improve</w:t>
      </w:r>
      <w:r>
        <w:rPr>
          <w:color w:val="000000" w:themeColor="text1"/>
        </w:rPr>
        <w:t xml:space="preserve"> </w:t>
      </w:r>
      <w:r w:rsidRPr="00A67E02">
        <w:rPr>
          <w:color w:val="000000" w:themeColor="text1"/>
        </w:rPr>
        <w:t>their energy usage. Similarly, the property owners do not live on-site and pay</w:t>
      </w:r>
      <w:r>
        <w:rPr>
          <w:color w:val="000000" w:themeColor="text1"/>
        </w:rPr>
        <w:t xml:space="preserve"> </w:t>
      </w:r>
      <w:r w:rsidRPr="00A67E02">
        <w:rPr>
          <w:color w:val="000000" w:themeColor="text1"/>
        </w:rPr>
        <w:t>higher utility expenses due to inefficient appliances, thus lack any incentive to</w:t>
      </w:r>
      <w:r>
        <w:rPr>
          <w:color w:val="000000" w:themeColor="text1"/>
        </w:rPr>
        <w:t xml:space="preserve"> </w:t>
      </w:r>
      <w:r w:rsidRPr="00A67E02">
        <w:rPr>
          <w:color w:val="000000" w:themeColor="text1"/>
        </w:rPr>
        <w:t xml:space="preserve">upgrade. The MFEER is designed to drive this customer </w:t>
      </w:r>
      <w:r w:rsidRPr="008170A7">
        <w:rPr>
          <w:color w:val="000000" w:themeColor="text1"/>
        </w:rPr>
        <w:t xml:space="preserve">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w:t>
      </w:r>
      <w:r>
        <w:rPr>
          <w:color w:val="000000" w:themeColor="text1"/>
        </w:rPr>
        <w:t>M</w:t>
      </w:r>
      <w:r w:rsidRPr="008170A7">
        <w:rPr>
          <w:color w:val="000000" w:themeColor="text1"/>
        </w:rPr>
        <w:t>easures offered via direc</w:t>
      </w:r>
      <w:r>
        <w:rPr>
          <w:color w:val="000000" w:themeColor="text1"/>
        </w:rPr>
        <w:t>t install activities in both common and</w:t>
      </w:r>
      <w:r w:rsidRPr="008170A7">
        <w:rPr>
          <w:color w:val="000000" w:themeColor="text1"/>
        </w:rPr>
        <w:t xml:space="preserve"> dwelling areas of multifamily complexes and common areas of mobile home parks and condominiums will receive the HTR NTG.  Other</w:t>
      </w:r>
      <w:r>
        <w:rPr>
          <w:color w:val="000000" w:themeColor="text1"/>
        </w:rPr>
        <w:t xml:space="preserve"> measures in the MFEER program will receive default NTG (NTGR_ID: Res-Default&gt;2), unless otherwise specified in DEER.</w:t>
      </w:r>
    </w:p>
    <w:p w14:paraId="0F6BE1D0" w14:textId="77777777" w:rsidR="00782A75" w:rsidRPr="00920905" w:rsidRDefault="00782A75"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625174" w:rsidRDefault="002F4E34" w:rsidP="005729C8">
            <w:pPr>
              <w:rPr>
                <w:szCs w:val="20"/>
              </w:rPr>
            </w:pPr>
            <w:r w:rsidRPr="00625174">
              <w:rPr>
                <w:szCs w:val="20"/>
              </w:rPr>
              <w:t>Def-GSIA</w:t>
            </w:r>
          </w:p>
        </w:tc>
        <w:tc>
          <w:tcPr>
            <w:tcW w:w="1404" w:type="pct"/>
          </w:tcPr>
          <w:p w14:paraId="2BFFF598" w14:textId="77777777" w:rsidR="002F4E34" w:rsidRPr="00625174" w:rsidRDefault="002F4E34" w:rsidP="005729C8">
            <w:pPr>
              <w:rPr>
                <w:szCs w:val="20"/>
              </w:rPr>
            </w:pPr>
            <w:r w:rsidRPr="00625174">
              <w:rPr>
                <w:szCs w:val="20"/>
              </w:rPr>
              <w:t>Default GSIA values</w:t>
            </w:r>
          </w:p>
        </w:tc>
        <w:tc>
          <w:tcPr>
            <w:tcW w:w="688" w:type="pct"/>
          </w:tcPr>
          <w:p w14:paraId="157D8A62" w14:textId="77777777" w:rsidR="002F4E34" w:rsidRPr="00625174" w:rsidRDefault="002F4E34" w:rsidP="005729C8">
            <w:pPr>
              <w:rPr>
                <w:szCs w:val="20"/>
              </w:rPr>
            </w:pPr>
            <w:r w:rsidRPr="00625174">
              <w:rPr>
                <w:szCs w:val="20"/>
              </w:rPr>
              <w:t>Any</w:t>
            </w:r>
          </w:p>
        </w:tc>
        <w:tc>
          <w:tcPr>
            <w:tcW w:w="858" w:type="pct"/>
          </w:tcPr>
          <w:p w14:paraId="0C3293FE" w14:textId="77777777" w:rsidR="002F4E34" w:rsidRPr="00625174" w:rsidRDefault="002F4E34" w:rsidP="005729C8">
            <w:pPr>
              <w:rPr>
                <w:szCs w:val="20"/>
              </w:rPr>
            </w:pPr>
            <w:r w:rsidRPr="00625174">
              <w:rPr>
                <w:szCs w:val="20"/>
              </w:rPr>
              <w:t>Any</w:t>
            </w:r>
          </w:p>
        </w:tc>
        <w:tc>
          <w:tcPr>
            <w:tcW w:w="693" w:type="pct"/>
          </w:tcPr>
          <w:p w14:paraId="0B642835" w14:textId="77777777" w:rsidR="002F4E34" w:rsidRPr="00625174" w:rsidRDefault="002F4E34" w:rsidP="005729C8">
            <w:pPr>
              <w:rPr>
                <w:szCs w:val="20"/>
              </w:rPr>
            </w:pPr>
            <w:r w:rsidRPr="00625174">
              <w:rPr>
                <w:szCs w:val="20"/>
              </w:rPr>
              <w:t>Any</w:t>
            </w:r>
          </w:p>
        </w:tc>
        <w:tc>
          <w:tcPr>
            <w:tcW w:w="634" w:type="pct"/>
          </w:tcPr>
          <w:p w14:paraId="1C671DD2" w14:textId="77777777" w:rsidR="002F4E34" w:rsidRPr="00625174" w:rsidRDefault="002F4E34" w:rsidP="005729C8">
            <w:pPr>
              <w:rPr>
                <w:szCs w:val="20"/>
              </w:rPr>
            </w:pPr>
            <w:r w:rsidRPr="00625174">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483"/>
        <w:gridCol w:w="2627"/>
        <w:gridCol w:w="1113"/>
        <w:gridCol w:w="1270"/>
        <w:gridCol w:w="1462"/>
        <w:gridCol w:w="1395"/>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131BD31F" w:rsidR="00BA2E7E" w:rsidRPr="00AD2C94" w:rsidRDefault="00BC0A32" w:rsidP="00BA2E7E">
            <w:pPr>
              <w:rPr>
                <w:color w:val="FF0000"/>
                <w:szCs w:val="20"/>
                <w:highlight w:val="yellow"/>
              </w:rPr>
            </w:pPr>
            <w:r>
              <w:rPr>
                <w:rFonts w:cstheme="minorHAnsi"/>
                <w:szCs w:val="20"/>
                <w:highlight w:val="yellow"/>
              </w:rPr>
              <w:t>HV-Evap</w:t>
            </w:r>
          </w:p>
        </w:tc>
        <w:tc>
          <w:tcPr>
            <w:tcW w:w="1436" w:type="pct"/>
          </w:tcPr>
          <w:p w14:paraId="36E678D1" w14:textId="4CA71BC3" w:rsidR="00BA2E7E" w:rsidRPr="008E014C" w:rsidRDefault="00BC0A32" w:rsidP="00BA2E7E">
            <w:pPr>
              <w:rPr>
                <w:szCs w:val="20"/>
              </w:rPr>
            </w:pPr>
            <w:r>
              <w:rPr>
                <w:rFonts w:cstheme="minorHAnsi"/>
                <w:szCs w:val="20"/>
              </w:rPr>
              <w:t>Window Evaporative Cooler</w:t>
            </w:r>
          </w:p>
        </w:tc>
        <w:tc>
          <w:tcPr>
            <w:tcW w:w="474" w:type="pct"/>
          </w:tcPr>
          <w:p w14:paraId="777B60E7" w14:textId="77777777" w:rsidR="008E014C" w:rsidRPr="008E014C" w:rsidRDefault="008E014C" w:rsidP="008E014C">
            <w:pPr>
              <w:rPr>
                <w:rFonts w:cstheme="minorHAnsi"/>
                <w:szCs w:val="20"/>
              </w:rPr>
            </w:pPr>
            <w:r w:rsidRPr="008E014C">
              <w:rPr>
                <w:rFonts w:cstheme="minorHAnsi"/>
                <w:szCs w:val="20"/>
              </w:rPr>
              <w:t>Residential</w:t>
            </w:r>
          </w:p>
          <w:p w14:paraId="42B5C736" w14:textId="13625796" w:rsidR="00BA2E7E" w:rsidRPr="008E014C" w:rsidRDefault="00BA2E7E" w:rsidP="00BA2E7E">
            <w:pPr>
              <w:rPr>
                <w:szCs w:val="20"/>
              </w:rPr>
            </w:pPr>
          </w:p>
        </w:tc>
        <w:tc>
          <w:tcPr>
            <w:tcW w:w="676" w:type="pct"/>
          </w:tcPr>
          <w:p w14:paraId="52A841ED" w14:textId="77777777" w:rsidR="00BA2E7E" w:rsidRPr="008E014C" w:rsidRDefault="00BA2E7E" w:rsidP="00BA2E7E">
            <w:pPr>
              <w:rPr>
                <w:szCs w:val="20"/>
              </w:rPr>
            </w:pPr>
            <w:r w:rsidRPr="008E014C">
              <w:rPr>
                <w:szCs w:val="20"/>
              </w:rPr>
              <w:t>HVAC</w:t>
            </w:r>
          </w:p>
        </w:tc>
        <w:tc>
          <w:tcPr>
            <w:tcW w:w="813" w:type="pct"/>
          </w:tcPr>
          <w:p w14:paraId="1BF5FCBD" w14:textId="77777777" w:rsidR="00BA2E7E" w:rsidRPr="008E014C" w:rsidRDefault="00BA2E7E" w:rsidP="00BA2E7E">
            <w:pPr>
              <w:rPr>
                <w:szCs w:val="20"/>
              </w:rPr>
            </w:pPr>
            <w:r w:rsidRPr="008E014C">
              <w:rPr>
                <w:szCs w:val="20"/>
              </w:rPr>
              <w:t>15</w:t>
            </w:r>
          </w:p>
        </w:tc>
        <w:tc>
          <w:tcPr>
            <w:tcW w:w="777" w:type="pct"/>
          </w:tcPr>
          <w:p w14:paraId="46ED97C1" w14:textId="77777777" w:rsidR="00BA2E7E" w:rsidRPr="008E014C" w:rsidRDefault="00BA2E7E" w:rsidP="00BA2E7E">
            <w:pPr>
              <w:rPr>
                <w:szCs w:val="20"/>
              </w:rPr>
            </w:pPr>
            <w:r w:rsidRPr="008E014C">
              <w:rPr>
                <w:szCs w:val="20"/>
              </w:rPr>
              <w:t>5</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7628C7E0" w14:textId="77777777" w:rsidR="008E014C" w:rsidRDefault="008E014C" w:rsidP="008E014C">
      <w:pPr>
        <w:rPr>
          <w:rFonts w:cstheme="minorHAnsi"/>
          <w:szCs w:val="22"/>
        </w:rPr>
      </w:pPr>
      <w:r>
        <w:rPr>
          <w:rFonts w:cstheme="minorHAnsi"/>
          <w:szCs w:val="22"/>
        </w:rPr>
        <w:t>Title 24 2013 [355] does not provide energy efficiency standards or energy design standards for this measure.</w:t>
      </w:r>
    </w:p>
    <w:p w14:paraId="1588C67A" w14:textId="77777777" w:rsidR="008E014C" w:rsidRDefault="008E014C" w:rsidP="008E014C">
      <w:pPr>
        <w:rPr>
          <w:rFonts w:cstheme="minorHAnsi"/>
          <w:szCs w:val="22"/>
        </w:rPr>
      </w:pPr>
    </w:p>
    <w:p w14:paraId="3B32F197" w14:textId="77777777" w:rsidR="008E014C" w:rsidRDefault="008E014C" w:rsidP="008E014C">
      <w:pPr>
        <w:rPr>
          <w:rFonts w:cstheme="minorHAnsi"/>
          <w:szCs w:val="22"/>
        </w:rPr>
      </w:pPr>
      <w:r>
        <w:rPr>
          <w:rFonts w:cstheme="minorHAnsi"/>
          <w:szCs w:val="22"/>
        </w:rPr>
        <w:lastRenderedPageBreak/>
        <w:t>Title 20 2014 [422] covers test methods for packaged direct and direct/indirect evaporative coolers, but does not mention window evaporative coolers.</w:t>
      </w:r>
    </w:p>
    <w:p w14:paraId="31C73E97" w14:textId="67825AB1" w:rsidR="009D5131" w:rsidRPr="008E014C" w:rsidRDefault="009D5131" w:rsidP="008E014C">
      <w:pPr>
        <w:pStyle w:val="NoSpacing"/>
        <w:rPr>
          <w:rFonts w:cstheme="minorHAnsi"/>
          <w:i/>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E014C" w:rsidRPr="00500C4E" w14:paraId="41E6B4DA" w14:textId="77777777" w:rsidTr="00920905">
        <w:trPr>
          <w:trHeight w:val="243"/>
        </w:trPr>
        <w:tc>
          <w:tcPr>
            <w:tcW w:w="1155" w:type="pct"/>
          </w:tcPr>
          <w:p w14:paraId="16A44F28" w14:textId="77777777" w:rsidR="008E014C" w:rsidRPr="00F63466" w:rsidRDefault="008E014C" w:rsidP="008E014C">
            <w:pPr>
              <w:rPr>
                <w:rFonts w:cstheme="minorHAnsi"/>
                <w:szCs w:val="20"/>
              </w:rPr>
            </w:pPr>
            <w:r w:rsidRPr="00F63466">
              <w:rPr>
                <w:rFonts w:cstheme="minorHAnsi"/>
                <w:szCs w:val="20"/>
              </w:rPr>
              <w:t>Title 24 (2013)</w:t>
            </w:r>
          </w:p>
        </w:tc>
        <w:tc>
          <w:tcPr>
            <w:tcW w:w="2711" w:type="pct"/>
          </w:tcPr>
          <w:p w14:paraId="387D6828" w14:textId="597323F9" w:rsidR="008E014C" w:rsidRPr="00F63466" w:rsidRDefault="008E014C" w:rsidP="008E014C">
            <w:pPr>
              <w:rPr>
                <w:rFonts w:cstheme="minorHAnsi"/>
                <w:szCs w:val="20"/>
              </w:rPr>
            </w:pPr>
            <w:r w:rsidRPr="00F63466">
              <w:rPr>
                <w:rFonts w:cstheme="minorHAnsi"/>
                <w:szCs w:val="20"/>
              </w:rPr>
              <w:t>N/A</w:t>
            </w:r>
          </w:p>
        </w:tc>
        <w:tc>
          <w:tcPr>
            <w:tcW w:w="1134" w:type="pct"/>
          </w:tcPr>
          <w:p w14:paraId="3E1189F8" w14:textId="1910BA97" w:rsidR="008E014C" w:rsidRPr="00F63466" w:rsidRDefault="008E014C" w:rsidP="008E014C">
            <w:pPr>
              <w:rPr>
                <w:rFonts w:cstheme="minorHAnsi"/>
                <w:szCs w:val="20"/>
              </w:rPr>
            </w:pPr>
            <w:r w:rsidRPr="00F63466">
              <w:rPr>
                <w:rFonts w:cstheme="minorHAnsi"/>
                <w:szCs w:val="20"/>
              </w:rPr>
              <w:t>N/A</w:t>
            </w:r>
          </w:p>
        </w:tc>
      </w:tr>
      <w:tr w:rsidR="008E014C" w:rsidRPr="00500C4E" w14:paraId="55950BED" w14:textId="77777777" w:rsidTr="00920905">
        <w:trPr>
          <w:trHeight w:val="243"/>
        </w:trPr>
        <w:tc>
          <w:tcPr>
            <w:tcW w:w="1155" w:type="pct"/>
          </w:tcPr>
          <w:p w14:paraId="4AB4ED28" w14:textId="77777777" w:rsidR="008E014C" w:rsidRPr="00F63466" w:rsidRDefault="008E014C" w:rsidP="008E014C">
            <w:pPr>
              <w:rPr>
                <w:rFonts w:cstheme="minorHAnsi"/>
                <w:szCs w:val="20"/>
              </w:rPr>
            </w:pPr>
            <w:r w:rsidRPr="00F63466">
              <w:rPr>
                <w:rFonts w:cstheme="minorHAnsi"/>
                <w:szCs w:val="20"/>
              </w:rPr>
              <w:t>Title 20 (2014)</w:t>
            </w:r>
          </w:p>
        </w:tc>
        <w:tc>
          <w:tcPr>
            <w:tcW w:w="2711" w:type="pct"/>
          </w:tcPr>
          <w:p w14:paraId="19FAE8D5" w14:textId="4A9991F3" w:rsidR="008E014C" w:rsidRPr="00F63466" w:rsidRDefault="008E014C" w:rsidP="008E014C">
            <w:pPr>
              <w:rPr>
                <w:rFonts w:cstheme="minorHAnsi"/>
                <w:szCs w:val="20"/>
              </w:rPr>
            </w:pPr>
            <w:r w:rsidRPr="00F63466">
              <w:rPr>
                <w:rFonts w:cstheme="minorHAnsi"/>
                <w:szCs w:val="20"/>
              </w:rPr>
              <w:t>N/A</w:t>
            </w:r>
          </w:p>
        </w:tc>
        <w:tc>
          <w:tcPr>
            <w:tcW w:w="1134" w:type="pct"/>
          </w:tcPr>
          <w:p w14:paraId="49C2E9ED" w14:textId="05FD1879" w:rsidR="008E014C" w:rsidRPr="00F63466" w:rsidRDefault="008E014C" w:rsidP="008E014C">
            <w:pPr>
              <w:rPr>
                <w:rFonts w:cstheme="minorHAnsi"/>
                <w:szCs w:val="20"/>
              </w:rPr>
            </w:pPr>
            <w:r w:rsidRPr="00F63466">
              <w:rPr>
                <w:rFonts w:cstheme="minorHAnsi"/>
                <w:szCs w:val="20"/>
              </w:rPr>
              <w:t>N/A</w:t>
            </w:r>
          </w:p>
        </w:tc>
      </w:tr>
      <w:tr w:rsidR="008E014C" w:rsidRPr="00500C4E" w14:paraId="648F38EA" w14:textId="77777777" w:rsidTr="00920905">
        <w:trPr>
          <w:trHeight w:val="243"/>
        </w:trPr>
        <w:tc>
          <w:tcPr>
            <w:tcW w:w="1155" w:type="pct"/>
          </w:tcPr>
          <w:p w14:paraId="51F77357" w14:textId="6BA8DCC1" w:rsidR="008E014C" w:rsidRPr="00F63466" w:rsidRDefault="008E014C" w:rsidP="008E014C">
            <w:pPr>
              <w:rPr>
                <w:rFonts w:cstheme="minorHAnsi"/>
                <w:szCs w:val="20"/>
              </w:rPr>
            </w:pPr>
            <w:r w:rsidRPr="00F63466">
              <w:rPr>
                <w:rFonts w:cstheme="minorHAnsi"/>
                <w:szCs w:val="20"/>
              </w:rPr>
              <w:t>DOE</w:t>
            </w:r>
          </w:p>
        </w:tc>
        <w:tc>
          <w:tcPr>
            <w:tcW w:w="2711" w:type="pct"/>
          </w:tcPr>
          <w:p w14:paraId="1D10AE32" w14:textId="6E7254C6" w:rsidR="008E014C" w:rsidRPr="00F63466" w:rsidRDefault="008E014C" w:rsidP="008E014C">
            <w:pPr>
              <w:rPr>
                <w:rFonts w:cstheme="minorHAnsi"/>
                <w:szCs w:val="20"/>
              </w:rPr>
            </w:pPr>
            <w:r w:rsidRPr="00F63466">
              <w:rPr>
                <w:rFonts w:cstheme="minorHAnsi"/>
                <w:szCs w:val="20"/>
              </w:rPr>
              <w:t>N/A</w:t>
            </w:r>
          </w:p>
        </w:tc>
        <w:tc>
          <w:tcPr>
            <w:tcW w:w="1134" w:type="pct"/>
          </w:tcPr>
          <w:p w14:paraId="23F7629F" w14:textId="7F788BD4" w:rsidR="008E014C" w:rsidRPr="00F63466" w:rsidRDefault="008E014C" w:rsidP="008E014C">
            <w:pPr>
              <w:rPr>
                <w:rFonts w:cstheme="minorHAnsi"/>
                <w:szCs w:val="20"/>
              </w:rPr>
            </w:pPr>
            <w:r w:rsidRPr="00F63466">
              <w:rPr>
                <w:rFonts w:cstheme="minorHAnsi"/>
                <w:szCs w:val="20"/>
              </w:rPr>
              <w:t>N/A</w:t>
            </w:r>
          </w:p>
        </w:tc>
      </w:tr>
    </w:tbl>
    <w:p w14:paraId="658749F7" w14:textId="6B8A7A0D" w:rsidR="00572D2F" w:rsidRPr="00920905" w:rsidRDefault="00572D2F" w:rsidP="00920905">
      <w:pPr>
        <w:pStyle w:val="Heading2"/>
        <w:rPr>
          <w:rFonts w:cstheme="minorHAnsi"/>
          <w:b w:val="0"/>
          <w:bCs w:val="0"/>
          <w:iCs w:val="0"/>
          <w:smallCaps w:val="0"/>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475BA966" w14:textId="77777777" w:rsidR="009B5471" w:rsidRPr="00920905" w:rsidRDefault="009B5471" w:rsidP="009B5471">
      <w:pPr>
        <w:pStyle w:val="Heading3"/>
        <w:rPr>
          <w:b w:val="0"/>
        </w:rPr>
      </w:pPr>
      <w:r w:rsidRPr="00920905">
        <w:rPr>
          <w:rFonts w:asciiTheme="minorHAnsi" w:hAnsiTheme="minorHAnsi"/>
        </w:rPr>
        <w:t>.5.1 Study Title #1</w:t>
      </w:r>
    </w:p>
    <w:p w14:paraId="4A8E72F9" w14:textId="494919A2" w:rsidR="009B5471" w:rsidRPr="009B5471" w:rsidRDefault="009B5471" w:rsidP="009B5471">
      <w:pPr>
        <w:rPr>
          <w:rFonts w:cs="Arial"/>
          <w:szCs w:val="22"/>
        </w:rPr>
      </w:pPr>
      <w:r w:rsidRPr="009B5471">
        <w:rPr>
          <w:rFonts w:cs="Arial"/>
          <w:szCs w:val="22"/>
        </w:rPr>
        <w:t>N/A</w:t>
      </w:r>
    </w:p>
    <w:p w14:paraId="55DD9A5D" w14:textId="77777777" w:rsidR="009B5471" w:rsidRDefault="009B5471" w:rsidP="009B5471">
      <w:pPr>
        <w:pStyle w:val="Heading2"/>
        <w:rPr>
          <w:rFonts w:asciiTheme="minorHAnsi" w:hAnsiTheme="minorHAnsi" w:cstheme="minorHAnsi"/>
        </w:rPr>
      </w:pPr>
      <w:r w:rsidRPr="009844A1">
        <w:rPr>
          <w:rFonts w:asciiTheme="minorHAnsi" w:hAnsiTheme="minorHAnsi" w:cstheme="minorHAnsi"/>
        </w:rPr>
        <w:t xml:space="preserve">1.6 Data </w:t>
      </w:r>
      <w:r>
        <w:rPr>
          <w:rFonts w:asciiTheme="minorHAnsi" w:hAnsiTheme="minorHAnsi" w:cstheme="minorHAnsi"/>
        </w:rPr>
        <w:t>Quality and Future Data Needs</w:t>
      </w:r>
    </w:p>
    <w:p w14:paraId="5274C3FC" w14:textId="1BB8EAFF" w:rsidR="00602F18" w:rsidRPr="009B5471" w:rsidRDefault="009B5471" w:rsidP="008E014C">
      <w:pPr>
        <w:rPr>
          <w:rFonts w:cs="Arial"/>
          <w:szCs w:val="22"/>
        </w:rPr>
      </w:pPr>
      <w:r w:rsidRPr="009B5471">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p>
    <w:p w14:paraId="6CA5CC05" w14:textId="77777777" w:rsidR="008E014C" w:rsidRDefault="008E014C" w:rsidP="008E014C">
      <w:pPr>
        <w:rPr>
          <w:rFonts w:cstheme="minorHAnsi"/>
          <w:b/>
          <w:szCs w:val="22"/>
        </w:rPr>
      </w:pPr>
      <w:r>
        <w:rPr>
          <w:rFonts w:cstheme="minorHAnsi"/>
          <w:b/>
          <w:szCs w:val="22"/>
        </w:rPr>
        <w:t>Calculation Formulas</w:t>
      </w:r>
    </w:p>
    <w:p w14:paraId="2F90DFEB" w14:textId="77777777" w:rsidR="008E014C" w:rsidRDefault="008E014C" w:rsidP="008E014C">
      <w:pPr>
        <w:rPr>
          <w:rFonts w:cstheme="minorHAnsi"/>
          <w:szCs w:val="22"/>
        </w:rPr>
      </w:pPr>
      <w:r>
        <w:rPr>
          <w:rFonts w:cstheme="minorHAnsi"/>
          <w:szCs w:val="22"/>
        </w:rPr>
        <w:t>The savings values are represented by the equations below:</w:t>
      </w:r>
    </w:p>
    <w:p w14:paraId="63EAF6D6" w14:textId="77777777" w:rsidR="008E014C" w:rsidRDefault="008E014C" w:rsidP="008E014C">
      <w:pPr>
        <w:rPr>
          <w:rFonts w:cstheme="minorHAnsi"/>
          <w:szCs w:val="22"/>
        </w:rPr>
      </w:pPr>
    </w:p>
    <w:p w14:paraId="480C5FFC" w14:textId="77777777" w:rsidR="008E014C" w:rsidRDefault="008E014C" w:rsidP="008E014C">
      <w:pPr>
        <w:ind w:left="720"/>
        <w:rPr>
          <w:rFonts w:cstheme="minorHAnsi"/>
          <w:i/>
          <w:szCs w:val="22"/>
        </w:rPr>
      </w:pPr>
      <w:r>
        <w:rPr>
          <w:rFonts w:cstheme="minorHAnsi"/>
          <w:i/>
          <w:szCs w:val="22"/>
        </w:rPr>
        <w:t>Annual energy savings</w:t>
      </w:r>
      <w:r>
        <w:rPr>
          <w:rFonts w:cstheme="minorHAnsi"/>
          <w:i/>
          <w:szCs w:val="22"/>
        </w:rPr>
        <w:tab/>
        <w:t>= DEER 2014 kWh Savings * ESAF * HEAF</w:t>
      </w:r>
    </w:p>
    <w:p w14:paraId="1DCB2422" w14:textId="77777777" w:rsidR="008E014C" w:rsidRDefault="008E014C" w:rsidP="008E014C">
      <w:pPr>
        <w:ind w:left="720"/>
        <w:rPr>
          <w:rFonts w:cstheme="minorHAnsi"/>
          <w:i/>
          <w:szCs w:val="22"/>
        </w:rPr>
      </w:pPr>
      <w:r>
        <w:rPr>
          <w:rFonts w:cstheme="minorHAnsi"/>
          <w:i/>
          <w:szCs w:val="22"/>
        </w:rPr>
        <w:t>Demand reduction</w:t>
      </w:r>
      <w:r>
        <w:rPr>
          <w:rFonts w:cstheme="minorHAnsi"/>
          <w:i/>
          <w:szCs w:val="22"/>
        </w:rPr>
        <w:tab/>
        <w:t>= DEER 2014 kW reduction * PDAF * HEAF</w:t>
      </w:r>
    </w:p>
    <w:p w14:paraId="1536012C" w14:textId="77777777" w:rsidR="008E014C" w:rsidRDefault="008E014C" w:rsidP="008E014C">
      <w:pPr>
        <w:ind w:left="720"/>
        <w:rPr>
          <w:rFonts w:cstheme="minorHAnsi"/>
          <w:i/>
          <w:szCs w:val="22"/>
        </w:rPr>
      </w:pPr>
      <w:r>
        <w:rPr>
          <w:rFonts w:cstheme="minorHAnsi"/>
          <w:i/>
          <w:szCs w:val="22"/>
        </w:rPr>
        <w:t xml:space="preserve">Annual </w:t>
      </w:r>
      <w:proofErr w:type="spellStart"/>
      <w:r>
        <w:rPr>
          <w:rFonts w:cstheme="minorHAnsi"/>
          <w:i/>
          <w:szCs w:val="22"/>
        </w:rPr>
        <w:t>therm</w:t>
      </w:r>
      <w:proofErr w:type="spellEnd"/>
      <w:r>
        <w:rPr>
          <w:rFonts w:cstheme="minorHAnsi"/>
          <w:i/>
          <w:szCs w:val="22"/>
        </w:rPr>
        <w:t xml:space="preserve"> savings</w:t>
      </w:r>
      <w:r>
        <w:rPr>
          <w:rFonts w:cstheme="minorHAnsi"/>
          <w:i/>
          <w:szCs w:val="22"/>
        </w:rPr>
        <w:tab/>
        <w:t xml:space="preserve">= DEER 2014 </w:t>
      </w:r>
      <w:proofErr w:type="spellStart"/>
      <w:r>
        <w:rPr>
          <w:rFonts w:cstheme="minorHAnsi"/>
          <w:i/>
          <w:szCs w:val="22"/>
        </w:rPr>
        <w:t>therm</w:t>
      </w:r>
      <w:proofErr w:type="spellEnd"/>
      <w:r>
        <w:rPr>
          <w:rFonts w:cstheme="minorHAnsi"/>
          <w:i/>
          <w:szCs w:val="22"/>
        </w:rPr>
        <w:t xml:space="preserve"> savings * ESAF * HEAF</w:t>
      </w:r>
    </w:p>
    <w:p w14:paraId="53D7C023" w14:textId="77777777" w:rsidR="008E014C" w:rsidRDefault="008E014C" w:rsidP="008E014C">
      <w:pPr>
        <w:rPr>
          <w:rFonts w:cstheme="minorHAnsi"/>
          <w:szCs w:val="22"/>
        </w:rPr>
      </w:pPr>
    </w:p>
    <w:p w14:paraId="16F2DFAD" w14:textId="77777777" w:rsidR="008E014C" w:rsidRDefault="008E014C" w:rsidP="008E014C">
      <w:pPr>
        <w:rPr>
          <w:rFonts w:cstheme="minorHAnsi"/>
          <w:szCs w:val="22"/>
        </w:rPr>
      </w:pPr>
      <w:r>
        <w:rPr>
          <w:rFonts w:cstheme="minorHAnsi"/>
          <w:szCs w:val="22"/>
        </w:rPr>
        <w:tab/>
      </w:r>
      <w:proofErr w:type="gramStart"/>
      <w:r>
        <w:rPr>
          <w:rFonts w:cstheme="minorHAnsi"/>
          <w:szCs w:val="22"/>
        </w:rPr>
        <w:t>where</w:t>
      </w:r>
      <w:proofErr w:type="gramEnd"/>
      <w:r>
        <w:rPr>
          <w:rFonts w:cstheme="minorHAnsi"/>
          <w:szCs w:val="22"/>
        </w:rPr>
        <w:t>:</w:t>
      </w:r>
      <w:r>
        <w:rPr>
          <w:rFonts w:cstheme="minorHAnsi"/>
          <w:szCs w:val="22"/>
        </w:rPr>
        <w:tab/>
      </w:r>
      <w:r>
        <w:rPr>
          <w:rFonts w:cstheme="minorHAnsi"/>
          <w:szCs w:val="22"/>
        </w:rPr>
        <w:tab/>
      </w:r>
      <w:r>
        <w:rPr>
          <w:rFonts w:cstheme="minorHAnsi"/>
          <w:szCs w:val="22"/>
        </w:rPr>
        <w:tab/>
        <w:t xml:space="preserve">DEER 2014 savings are from the </w:t>
      </w:r>
      <w:proofErr w:type="spellStart"/>
      <w:r>
        <w:rPr>
          <w:rFonts w:cstheme="minorHAnsi"/>
          <w:szCs w:val="22"/>
        </w:rPr>
        <w:t>READi</w:t>
      </w:r>
      <w:proofErr w:type="spellEnd"/>
      <w:r>
        <w:rPr>
          <w:rFonts w:cstheme="minorHAnsi"/>
          <w:szCs w:val="22"/>
        </w:rPr>
        <w:t xml:space="preserve"> tool v.1.0.5, measure D03-405</w:t>
      </w:r>
    </w:p>
    <w:p w14:paraId="7E7BA4F8" w14:textId="77777777" w:rsidR="008E014C" w:rsidRDefault="008E014C" w:rsidP="008E014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ESAF is the Energy Savings Adjustment Factor</w:t>
      </w:r>
    </w:p>
    <w:p w14:paraId="6874B5FA" w14:textId="77777777" w:rsidR="008E014C" w:rsidRDefault="008E014C" w:rsidP="008E014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PDAF is the Peak Demand Adjustment Factor</w:t>
      </w:r>
    </w:p>
    <w:p w14:paraId="607629A2" w14:textId="77777777" w:rsidR="008E014C" w:rsidRDefault="008E014C" w:rsidP="008E014C">
      <w:pPr>
        <w:rPr>
          <w:rFonts w:cstheme="minorHAnsi"/>
          <w:szCs w:val="22"/>
        </w:rPr>
      </w:pPr>
      <w:r>
        <w:rPr>
          <w:rFonts w:cstheme="minorHAnsi"/>
          <w:szCs w:val="22"/>
        </w:rPr>
        <w:tab/>
      </w:r>
      <w:r>
        <w:rPr>
          <w:rFonts w:cstheme="minorHAnsi"/>
          <w:szCs w:val="22"/>
        </w:rPr>
        <w:tab/>
      </w:r>
      <w:r>
        <w:rPr>
          <w:rFonts w:cstheme="minorHAnsi"/>
          <w:szCs w:val="22"/>
        </w:rPr>
        <w:tab/>
      </w:r>
      <w:r>
        <w:rPr>
          <w:rFonts w:cstheme="minorHAnsi"/>
          <w:szCs w:val="22"/>
        </w:rPr>
        <w:tab/>
        <w:t>HEAF is the Human Error Adjustment Factor</w:t>
      </w:r>
    </w:p>
    <w:p w14:paraId="302828AF" w14:textId="77777777" w:rsidR="008E014C" w:rsidRDefault="008E014C" w:rsidP="008E014C">
      <w:pPr>
        <w:rPr>
          <w:rFonts w:cstheme="minorHAnsi"/>
          <w:b/>
          <w:szCs w:val="22"/>
        </w:rPr>
      </w:pPr>
    </w:p>
    <w:p w14:paraId="0FAD8C95" w14:textId="77777777" w:rsidR="008E014C" w:rsidRDefault="008E014C" w:rsidP="008E014C">
      <w:pPr>
        <w:rPr>
          <w:rFonts w:cstheme="minorHAnsi"/>
          <w:b/>
          <w:szCs w:val="22"/>
        </w:rPr>
      </w:pPr>
      <w:r>
        <w:rPr>
          <w:rFonts w:cstheme="minorHAnsi"/>
          <w:b/>
          <w:szCs w:val="22"/>
        </w:rPr>
        <w:t>Energy Savings Adjustment Factor (ESAF) and Peak Demand Adjustment Factor (PDAF)</w:t>
      </w:r>
    </w:p>
    <w:p w14:paraId="0FF6DCCA" w14:textId="77777777" w:rsidR="008E014C" w:rsidRDefault="008E014C" w:rsidP="008E014C">
      <w:pPr>
        <w:rPr>
          <w:rFonts w:cstheme="minorHAnsi"/>
          <w:szCs w:val="22"/>
        </w:rPr>
      </w:pPr>
      <w:r>
        <w:rPr>
          <w:rFonts w:cstheme="minorHAnsi"/>
          <w:szCs w:val="22"/>
        </w:rPr>
        <w:t>The DEER measure assumes that the direct evaporative cooler operates year-round because it replaces the existing central AC. Since the window unit in this work paper displaces but does not replace the existing AC, it only operates part-time. The DX unit is used when the evaporative cooler is unable to satisfy the cooling load and/or when the ambient conditions are not ideal for evaporative cooling. Therefore the ESAF and PDAF are used to de-rate the DEER savings to account for the window unit’s part-time operation.</w:t>
      </w:r>
    </w:p>
    <w:p w14:paraId="0C80EEC1" w14:textId="77777777" w:rsidR="008E014C" w:rsidRDefault="008E014C" w:rsidP="008E014C">
      <w:pPr>
        <w:rPr>
          <w:rFonts w:cstheme="minorHAnsi"/>
          <w:szCs w:val="22"/>
        </w:rPr>
      </w:pPr>
    </w:p>
    <w:p w14:paraId="49540C86" w14:textId="77777777" w:rsidR="008E014C" w:rsidRDefault="008E014C" w:rsidP="008E014C">
      <w:pPr>
        <w:rPr>
          <w:rFonts w:cstheme="minorHAnsi"/>
          <w:szCs w:val="22"/>
          <w:u w:val="single"/>
        </w:rPr>
      </w:pPr>
      <w:r>
        <w:rPr>
          <w:rFonts w:cstheme="minorHAnsi"/>
          <w:szCs w:val="22"/>
          <w:u w:val="single"/>
        </w:rPr>
        <w:t>Derivation of ESAF and PDAF</w:t>
      </w:r>
    </w:p>
    <w:p w14:paraId="3871432D" w14:textId="77777777" w:rsidR="008E014C" w:rsidRDefault="008E014C" w:rsidP="008E014C">
      <w:pPr>
        <w:rPr>
          <w:rFonts w:cstheme="minorHAnsi"/>
          <w:szCs w:val="22"/>
        </w:rPr>
      </w:pPr>
      <w:r>
        <w:rPr>
          <w:rFonts w:cstheme="minorHAnsi"/>
          <w:szCs w:val="22"/>
        </w:rPr>
        <w:t>The ESAF represents the percentage of the year during which evaporative cooling can be used most effectively. It varies by climate zone and is derived using a full year of Typical Meteorological Year 3 (TMY3) weather data [B]. The three simultaneous conditions under which evaporative cooling can be effective are:</w:t>
      </w:r>
    </w:p>
    <w:p w14:paraId="6C2AEEA9" w14:textId="77777777" w:rsidR="008E014C" w:rsidRDefault="008E014C" w:rsidP="008E014C">
      <w:pPr>
        <w:rPr>
          <w:rFonts w:cstheme="minorHAnsi"/>
          <w:szCs w:val="22"/>
        </w:rPr>
      </w:pPr>
    </w:p>
    <w:p w14:paraId="4612B704" w14:textId="77777777" w:rsidR="008E014C" w:rsidRDefault="008E014C" w:rsidP="008E014C">
      <w:pPr>
        <w:pStyle w:val="ListParagraph"/>
        <w:numPr>
          <w:ilvl w:val="0"/>
          <w:numId w:val="40"/>
        </w:numPr>
        <w:rPr>
          <w:rFonts w:cstheme="minorHAnsi"/>
          <w:b/>
          <w:szCs w:val="22"/>
        </w:rPr>
      </w:pPr>
      <w:r>
        <w:rPr>
          <w:rFonts w:cstheme="minorHAnsi"/>
          <w:b/>
          <w:szCs w:val="22"/>
        </w:rPr>
        <w:lastRenderedPageBreak/>
        <w:t>Dry bulb temperature (DBT) is greater or equal to 78°F.</w:t>
      </w:r>
    </w:p>
    <w:p w14:paraId="5703E467" w14:textId="77777777" w:rsidR="008E014C" w:rsidRDefault="008E014C" w:rsidP="008E014C">
      <w:pPr>
        <w:pStyle w:val="ListParagraph"/>
        <w:rPr>
          <w:rFonts w:cstheme="minorHAnsi"/>
          <w:szCs w:val="22"/>
        </w:rPr>
      </w:pPr>
      <w:r>
        <w:rPr>
          <w:rFonts w:cstheme="minorHAnsi"/>
          <w:szCs w:val="22"/>
        </w:rPr>
        <w:t>It is assumed that evaporative cooling will be used to maintain comfort when the ambient DBT reaches or exceeds the DEER set point of 78°F.</w:t>
      </w:r>
    </w:p>
    <w:p w14:paraId="4B5E15FD" w14:textId="77777777" w:rsidR="008E014C" w:rsidRDefault="008E014C" w:rsidP="008E014C">
      <w:pPr>
        <w:pStyle w:val="ListParagraph"/>
        <w:rPr>
          <w:rFonts w:cstheme="minorHAnsi"/>
          <w:szCs w:val="22"/>
        </w:rPr>
      </w:pPr>
      <w:r>
        <w:rPr>
          <w:rFonts w:cstheme="minorHAnsi"/>
          <w:szCs w:val="22"/>
        </w:rPr>
        <w:t xml:space="preserve"> </w:t>
      </w:r>
    </w:p>
    <w:p w14:paraId="737E6B31" w14:textId="77777777" w:rsidR="008E014C" w:rsidRDefault="008E014C" w:rsidP="008E014C">
      <w:pPr>
        <w:pStyle w:val="ListParagraph"/>
        <w:numPr>
          <w:ilvl w:val="0"/>
          <w:numId w:val="40"/>
        </w:numPr>
        <w:rPr>
          <w:rFonts w:cstheme="minorHAnsi"/>
          <w:b/>
          <w:szCs w:val="22"/>
        </w:rPr>
      </w:pPr>
      <w:r>
        <w:rPr>
          <w:rFonts w:cstheme="minorHAnsi"/>
          <w:b/>
          <w:szCs w:val="22"/>
        </w:rPr>
        <w:t>Dew point temperature (DPT) is less than 55°F.</w:t>
      </w:r>
    </w:p>
    <w:p w14:paraId="53E3204D" w14:textId="77777777" w:rsidR="008E014C" w:rsidRDefault="008E014C" w:rsidP="008E014C">
      <w:pPr>
        <w:ind w:left="720"/>
        <w:rPr>
          <w:rFonts w:cstheme="minorHAnsi"/>
          <w:szCs w:val="22"/>
        </w:rPr>
      </w:pPr>
      <w:r>
        <w:rPr>
          <w:rFonts w:cstheme="minorHAnsi"/>
          <w:szCs w:val="22"/>
        </w:rPr>
        <w:t>To avoid condensation problems and high humidity levels, it is recommended that a direct evaporative cooler not be running if the dew point is 55°F or higher.</w:t>
      </w:r>
    </w:p>
    <w:p w14:paraId="4B5AFA38" w14:textId="77777777" w:rsidR="008E014C" w:rsidRDefault="008E014C" w:rsidP="008E014C">
      <w:pPr>
        <w:rPr>
          <w:rFonts w:cstheme="minorHAnsi"/>
          <w:szCs w:val="22"/>
        </w:rPr>
      </w:pPr>
    </w:p>
    <w:p w14:paraId="7C3E24C9" w14:textId="77777777" w:rsidR="008E014C" w:rsidRDefault="008E014C" w:rsidP="008E014C">
      <w:pPr>
        <w:pStyle w:val="ListParagraph"/>
        <w:numPr>
          <w:ilvl w:val="0"/>
          <w:numId w:val="40"/>
        </w:numPr>
        <w:rPr>
          <w:rFonts w:cstheme="minorHAnsi"/>
          <w:b/>
          <w:szCs w:val="22"/>
        </w:rPr>
      </w:pPr>
      <w:r>
        <w:rPr>
          <w:rFonts w:cstheme="minorHAnsi"/>
          <w:b/>
          <w:szCs w:val="22"/>
        </w:rPr>
        <w:t>The air delivery temperature (ADT) is less than or equal to 75 °F.</w:t>
      </w:r>
    </w:p>
    <w:p w14:paraId="7716292E" w14:textId="77777777" w:rsidR="008E014C" w:rsidRDefault="008E014C" w:rsidP="008E014C">
      <w:pPr>
        <w:rPr>
          <w:rFonts w:cstheme="minorHAnsi"/>
          <w:szCs w:val="22"/>
        </w:rPr>
      </w:pPr>
    </w:p>
    <w:p w14:paraId="2836B4C9" w14:textId="77777777" w:rsidR="008E014C" w:rsidRDefault="008E014C" w:rsidP="008E014C">
      <w:pPr>
        <w:rPr>
          <w:rFonts w:cstheme="minorHAnsi"/>
          <w:szCs w:val="22"/>
        </w:rPr>
      </w:pPr>
      <w:r>
        <w:rPr>
          <w:rFonts w:cstheme="minorHAnsi"/>
          <w:szCs w:val="22"/>
        </w:rPr>
        <w:t>The chart in Figure 1 is a summary tabulation of air temperatures that a direct evaporative cooler can deliver, derived from the psychometric chart using an 85% approach to the wet bulb depression [E]. As indicated in the highlighted boxes, 75°F is estimated to be the highest deliverable temperature in the optimum conditions range.</w:t>
      </w:r>
    </w:p>
    <w:p w14:paraId="55C24C39" w14:textId="77777777" w:rsidR="008E014C" w:rsidRDefault="008E014C" w:rsidP="008E014C">
      <w:pPr>
        <w:rPr>
          <w:rFonts w:cstheme="minorHAnsi"/>
          <w:szCs w:val="22"/>
        </w:rPr>
      </w:pPr>
    </w:p>
    <w:p w14:paraId="19F3124F" w14:textId="4B669ABA" w:rsidR="008E014C" w:rsidRDefault="008E014C" w:rsidP="008E014C">
      <w:pPr>
        <w:rPr>
          <w:rFonts w:ascii="Times New Roman" w:hAnsi="Times New Roman"/>
          <w:sz w:val="24"/>
        </w:rPr>
      </w:pPr>
      <w:r>
        <w:rPr>
          <w:noProof/>
        </w:rPr>
        <w:drawing>
          <wp:inline distT="0" distB="0" distL="0" distR="0" wp14:anchorId="5621E046" wp14:editId="29B2CCC6">
            <wp:extent cx="4368800" cy="2844800"/>
            <wp:effectExtent l="19050" t="19050" r="12700" b="12700"/>
            <wp:docPr id="1" name="Picture 1" descr="evaporative cooler performance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vaporative cooler performance char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68800" cy="2844800"/>
                    </a:xfrm>
                    <a:prstGeom prst="rect">
                      <a:avLst/>
                    </a:prstGeom>
                    <a:noFill/>
                    <a:ln w="9525" cmpd="sng">
                      <a:solidFill>
                        <a:srgbClr val="000000"/>
                      </a:solidFill>
                      <a:miter lim="800000"/>
                      <a:headEnd/>
                      <a:tailEnd/>
                    </a:ln>
                    <a:effectLst/>
                  </pic:spPr>
                </pic:pic>
              </a:graphicData>
            </a:graphic>
          </wp:inline>
        </w:drawing>
      </w:r>
    </w:p>
    <w:p w14:paraId="1D120DE2" w14:textId="58E9D963" w:rsidR="008E014C" w:rsidRDefault="008E014C" w:rsidP="00B21CD7">
      <w:pPr>
        <w:pStyle w:val="Caption"/>
        <w:keepNext/>
        <w:rPr>
          <w:rFonts w:cstheme="minorHAnsi"/>
          <w:szCs w:val="22"/>
        </w:rPr>
      </w:pPr>
      <w:r>
        <w:rPr>
          <w:rFonts w:cstheme="minorHAnsi"/>
          <w:szCs w:val="22"/>
        </w:rPr>
        <w:t>Direct Evaporative Cooler Operating Range [E]</w:t>
      </w:r>
    </w:p>
    <w:p w14:paraId="58AB5EE2" w14:textId="77777777" w:rsidR="008E014C" w:rsidRDefault="008E014C" w:rsidP="008E014C">
      <w:pPr>
        <w:rPr>
          <w:rFonts w:ascii="Times New Roman" w:hAnsi="Times New Roman"/>
          <w:sz w:val="24"/>
        </w:rPr>
      </w:pPr>
    </w:p>
    <w:p w14:paraId="4163DE64" w14:textId="77777777" w:rsidR="008E014C" w:rsidRDefault="008E014C" w:rsidP="008E014C">
      <w:pPr>
        <w:rPr>
          <w:rFonts w:cstheme="minorHAnsi"/>
          <w:szCs w:val="22"/>
        </w:rPr>
      </w:pPr>
      <w:r>
        <w:rPr>
          <w:rFonts w:cstheme="minorHAnsi"/>
          <w:szCs w:val="22"/>
        </w:rPr>
        <w:t>The following are the steps used to derive ESAF and PDAF from the TMY3 data:</w:t>
      </w:r>
    </w:p>
    <w:p w14:paraId="2F577773" w14:textId="77777777" w:rsidR="008E014C" w:rsidRDefault="008E014C" w:rsidP="008E014C">
      <w:pPr>
        <w:rPr>
          <w:rFonts w:ascii="Times New Roman" w:hAnsi="Times New Roman"/>
          <w:sz w:val="24"/>
        </w:rPr>
      </w:pPr>
    </w:p>
    <w:p w14:paraId="498E3771" w14:textId="77777777" w:rsidR="008E014C" w:rsidRDefault="008E014C" w:rsidP="008E014C">
      <w:pPr>
        <w:numPr>
          <w:ilvl w:val="0"/>
          <w:numId w:val="41"/>
        </w:numPr>
        <w:rPr>
          <w:rFonts w:cstheme="minorHAnsi"/>
          <w:szCs w:val="22"/>
        </w:rPr>
      </w:pPr>
      <w:r>
        <w:rPr>
          <w:rFonts w:cstheme="minorHAnsi"/>
          <w:szCs w:val="22"/>
        </w:rPr>
        <w:t>Determine the number of hours per year during which cooling is required (</w:t>
      </w:r>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cooling</m:t>
            </m:r>
          </m:sub>
        </m:sSub>
      </m:oMath>
      <w:r>
        <w:rPr>
          <w:rFonts w:cstheme="minorHAnsi"/>
          <w:szCs w:val="22"/>
        </w:rPr>
        <w:t>). This is done by counting the number of hours when the DBT is above 78°F.</w:t>
      </w:r>
    </w:p>
    <w:p w14:paraId="6FF1BA85" w14:textId="77777777" w:rsidR="008E014C" w:rsidRDefault="008E014C" w:rsidP="008E014C">
      <w:pPr>
        <w:rPr>
          <w:rFonts w:cstheme="minorHAnsi"/>
          <w:szCs w:val="22"/>
        </w:rPr>
      </w:pPr>
    </w:p>
    <w:p w14:paraId="278D83AB" w14:textId="77777777" w:rsidR="008E014C" w:rsidRDefault="008E014C" w:rsidP="008E014C">
      <w:pPr>
        <w:numPr>
          <w:ilvl w:val="0"/>
          <w:numId w:val="41"/>
        </w:numPr>
        <w:rPr>
          <w:rFonts w:cstheme="minorHAnsi"/>
          <w:szCs w:val="22"/>
        </w:rPr>
      </w:pPr>
      <w:r>
        <w:rPr>
          <w:rFonts w:cstheme="minorHAnsi"/>
          <w:szCs w:val="22"/>
        </w:rPr>
        <w:t>Calculate the achievable air delivery temperature (ADT):</w:t>
      </w:r>
    </w:p>
    <w:p w14:paraId="7B00FAA1" w14:textId="77777777" w:rsidR="008E014C" w:rsidRDefault="008E014C" w:rsidP="008E014C">
      <w:pPr>
        <w:ind w:left="360"/>
        <w:rPr>
          <w:rFonts w:cstheme="minorHAnsi"/>
          <w:szCs w:val="22"/>
        </w:rPr>
      </w:pPr>
    </w:p>
    <w:p w14:paraId="6F9BE593" w14:textId="77777777" w:rsidR="008E014C" w:rsidRDefault="008E014C" w:rsidP="008E014C">
      <w:pPr>
        <w:numPr>
          <w:ilvl w:val="1"/>
          <w:numId w:val="41"/>
        </w:numPr>
        <w:rPr>
          <w:rFonts w:cstheme="minorHAnsi"/>
          <w:szCs w:val="22"/>
        </w:rPr>
      </w:pPr>
      <w:r>
        <w:rPr>
          <w:rFonts w:cstheme="minorHAnsi"/>
          <w:szCs w:val="22"/>
        </w:rPr>
        <w:t>The wet bulb temperature (WBT) is calculated from the DBT and relative humidity (RH), using the following equation [C]:</w:t>
      </w:r>
    </w:p>
    <w:p w14:paraId="4AC3389B" w14:textId="77777777" w:rsidR="008E014C" w:rsidRDefault="008E014C" w:rsidP="008E014C">
      <w:pPr>
        <w:ind w:left="720"/>
        <w:rPr>
          <w:rFonts w:cstheme="minorHAnsi"/>
          <w:szCs w:val="22"/>
        </w:rPr>
      </w:pPr>
    </w:p>
    <w:p w14:paraId="3E5F640E" w14:textId="77777777" w:rsidR="008E014C" w:rsidRDefault="008E014C" w:rsidP="008E014C">
      <w:pPr>
        <w:ind w:left="720"/>
        <w:rPr>
          <w:rFonts w:cstheme="minorHAnsi"/>
          <w:szCs w:val="22"/>
        </w:rPr>
      </w:pPr>
      <m:oMathPara>
        <m:oMathParaPr>
          <m:jc m:val="center"/>
        </m:oMathParaPr>
        <m:oMath>
          <m:r>
            <w:rPr>
              <w:rFonts w:ascii="Cambria Math" w:hAnsi="Cambria Math" w:cstheme="minorHAnsi"/>
              <w:szCs w:val="22"/>
            </w:rPr>
            <w:lastRenderedPageBreak/>
            <m:t>WBT=DBT*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0.151977*</m:t>
                  </m:r>
                  <m:rad>
                    <m:radPr>
                      <m:degHide m:val="1"/>
                      <m:ctrlPr>
                        <w:rPr>
                          <w:rFonts w:ascii="Cambria Math" w:hAnsi="Cambria Math" w:cstheme="minorHAnsi"/>
                          <w:i/>
                          <w:szCs w:val="22"/>
                        </w:rPr>
                      </m:ctrlPr>
                    </m:radPr>
                    <m:deg/>
                    <m:e>
                      <m:r>
                        <w:rPr>
                          <w:rFonts w:ascii="Cambria Math" w:hAnsi="Cambria Math" w:cstheme="minorHAnsi"/>
                          <w:szCs w:val="22"/>
                        </w:rPr>
                        <m:t>RH+8.313659</m:t>
                      </m:r>
                    </m:e>
                  </m:rad>
                </m:e>
              </m:d>
            </m:e>
          </m:func>
          <m:r>
            <w:rPr>
              <w:rFonts w:ascii="Cambria Math" w:hAnsi="Cambria Math" w:cstheme="minorHAnsi"/>
              <w:szCs w:val="22"/>
            </w:rPr>
            <m: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DBT+RH</m:t>
                  </m:r>
                </m:e>
              </m:d>
            </m:e>
          </m:func>
          <m:r>
            <w:rPr>
              <w:rFonts w:ascii="Cambria Math" w:hAnsi="Cambria Math" w:cstheme="minorHAnsi"/>
              <w:szCs w:val="22"/>
            </w:rPr>
            <m: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RH-1.676331</m:t>
                  </m:r>
                </m:e>
              </m:d>
            </m:e>
          </m:func>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0.00391838*R</m:t>
              </m:r>
              <m:sSup>
                <m:sSupPr>
                  <m:ctrlPr>
                    <w:rPr>
                      <w:rFonts w:ascii="Cambria Math" w:hAnsi="Cambria Math" w:cstheme="minorHAnsi"/>
                      <w:i/>
                      <w:szCs w:val="22"/>
                    </w:rPr>
                  </m:ctrlPr>
                </m:sSupPr>
                <m:e>
                  <m:r>
                    <w:rPr>
                      <w:rFonts w:ascii="Cambria Math" w:hAnsi="Cambria Math" w:cstheme="minorHAnsi"/>
                      <w:szCs w:val="22"/>
                    </w:rPr>
                    <m:t>H</m:t>
                  </m:r>
                </m:e>
                <m:sup>
                  <m:r>
                    <w:rPr>
                      <w:rFonts w:ascii="Cambria Math" w:hAnsi="Cambria Math" w:cstheme="minorHAnsi"/>
                      <w:szCs w:val="22"/>
                    </w:rPr>
                    <m:t>1.5</m:t>
                  </m:r>
                </m:sup>
              </m:sSup>
            </m:e>
          </m:d>
          <m:r>
            <w:rPr>
              <w:rFonts w:ascii="Cambria Math" w:hAnsi="Cambria Math" w:cstheme="minorHAnsi"/>
              <w:szCs w:val="22"/>
            </w:rPr>
            <m:t>*</m:t>
          </m:r>
          <m:func>
            <m:funcPr>
              <m:ctrlPr>
                <w:rPr>
                  <w:rFonts w:ascii="Cambria Math" w:hAnsi="Cambria Math" w:cstheme="minorHAnsi"/>
                  <w:szCs w:val="22"/>
                </w:rPr>
              </m:ctrlPr>
            </m:funcPr>
            <m:fName>
              <m:r>
                <m:rPr>
                  <m:sty m:val="p"/>
                </m:rPr>
                <w:rPr>
                  <w:rFonts w:ascii="Cambria Math" w:hAnsi="Cambria Math" w:cstheme="minorHAnsi"/>
                  <w:szCs w:val="22"/>
                </w:rPr>
                <m:t>atan</m:t>
              </m:r>
              <m:ctrlPr>
                <w:rPr>
                  <w:rFonts w:ascii="Cambria Math" w:hAnsi="Cambria Math" w:cstheme="minorHAnsi"/>
                  <w:i/>
                  <w:szCs w:val="22"/>
                </w:rPr>
              </m:ctrlPr>
            </m:fName>
            <m:e>
              <m:d>
                <m:dPr>
                  <m:ctrlPr>
                    <w:rPr>
                      <w:rFonts w:ascii="Cambria Math" w:hAnsi="Cambria Math" w:cstheme="minorHAnsi"/>
                      <w:i/>
                      <w:szCs w:val="22"/>
                    </w:rPr>
                  </m:ctrlPr>
                </m:dPr>
                <m:e>
                  <m:r>
                    <w:rPr>
                      <w:rFonts w:ascii="Cambria Math" w:hAnsi="Cambria Math" w:cstheme="minorHAnsi"/>
                      <w:szCs w:val="22"/>
                    </w:rPr>
                    <m:t>0.023101*RH</m:t>
                  </m:r>
                </m:e>
              </m:d>
            </m:e>
          </m:func>
          <m:r>
            <w:rPr>
              <w:rFonts w:ascii="Cambria Math" w:hAnsi="Cambria Math" w:cstheme="minorHAnsi"/>
              <w:szCs w:val="22"/>
            </w:rPr>
            <m:t>-4.686035</m:t>
          </m:r>
        </m:oMath>
      </m:oMathPara>
    </w:p>
    <w:p w14:paraId="6C8E4D71" w14:textId="77777777" w:rsidR="008E014C" w:rsidRDefault="008E014C" w:rsidP="008E014C">
      <w:pPr>
        <w:ind w:left="720"/>
        <w:rPr>
          <w:rFonts w:cstheme="minorHAnsi"/>
          <w:szCs w:val="22"/>
        </w:rPr>
      </w:pPr>
    </w:p>
    <w:p w14:paraId="2A3DD885" w14:textId="77777777" w:rsidR="008E014C" w:rsidRDefault="008E014C" w:rsidP="008E014C">
      <w:pPr>
        <w:pStyle w:val="ListParagraph"/>
        <w:numPr>
          <w:ilvl w:val="1"/>
          <w:numId w:val="41"/>
        </w:numPr>
        <w:rPr>
          <w:rFonts w:cstheme="minorHAnsi"/>
          <w:szCs w:val="22"/>
        </w:rPr>
      </w:pPr>
      <w:r>
        <w:rPr>
          <w:rFonts w:cstheme="minorHAnsi"/>
          <w:szCs w:val="22"/>
        </w:rPr>
        <w:t>The wet bulb depression (WBD) is calculated using the following equation:</w:t>
      </w:r>
    </w:p>
    <w:p w14:paraId="21A83285" w14:textId="77777777" w:rsidR="008E014C" w:rsidRDefault="008E014C" w:rsidP="008E014C">
      <w:pPr>
        <w:pStyle w:val="ListParagraph"/>
        <w:ind w:left="1440"/>
        <w:rPr>
          <w:rFonts w:cstheme="minorHAnsi"/>
          <w:szCs w:val="22"/>
        </w:rPr>
      </w:pPr>
    </w:p>
    <w:p w14:paraId="4CA6E7BD" w14:textId="77777777" w:rsidR="008E014C" w:rsidRDefault="008E014C" w:rsidP="008E014C">
      <w:pPr>
        <w:pStyle w:val="ListParagraph"/>
        <w:ind w:left="1440"/>
        <w:rPr>
          <w:rFonts w:cstheme="minorHAnsi"/>
          <w:szCs w:val="22"/>
        </w:rPr>
      </w:pPr>
      <m:oMathPara>
        <m:oMathParaPr>
          <m:jc m:val="center"/>
        </m:oMathParaPr>
        <m:oMath>
          <m:r>
            <w:rPr>
              <w:rFonts w:ascii="Cambria Math" w:hAnsi="Cambria Math" w:cstheme="minorHAnsi"/>
              <w:szCs w:val="22"/>
            </w:rPr>
            <m:t>WBD=DBT-WBT</m:t>
          </m:r>
        </m:oMath>
      </m:oMathPara>
    </w:p>
    <w:p w14:paraId="3A152C2E" w14:textId="77777777" w:rsidR="008E014C" w:rsidRDefault="008E014C" w:rsidP="008E014C">
      <w:pPr>
        <w:pStyle w:val="ListParagraph"/>
        <w:ind w:left="1440"/>
        <w:rPr>
          <w:rFonts w:cstheme="minorHAnsi"/>
          <w:szCs w:val="22"/>
        </w:rPr>
      </w:pPr>
    </w:p>
    <w:p w14:paraId="594CB77A" w14:textId="77777777" w:rsidR="008E014C" w:rsidRDefault="008E014C" w:rsidP="008E014C">
      <w:pPr>
        <w:pStyle w:val="ListParagraph"/>
        <w:numPr>
          <w:ilvl w:val="1"/>
          <w:numId w:val="41"/>
        </w:numPr>
        <w:rPr>
          <w:rFonts w:cstheme="minorHAnsi"/>
          <w:szCs w:val="22"/>
        </w:rPr>
      </w:pPr>
      <w:r>
        <w:rPr>
          <w:rFonts w:cstheme="minorHAnsi"/>
          <w:szCs w:val="22"/>
        </w:rPr>
        <w:t xml:space="preserve">The ADT can then be calculated using the DBT and WBD. Assuming an evaporative cooling system efficiency of 85%, the deliverable air temperature is the outside air dry bulb temperature minus 85% of the wet bulb depression [D]. </w:t>
      </w:r>
    </w:p>
    <w:p w14:paraId="6F27AA32" w14:textId="77777777" w:rsidR="008E014C" w:rsidRDefault="008E014C" w:rsidP="008E014C">
      <w:pPr>
        <w:pStyle w:val="ListParagraph"/>
        <w:ind w:left="1440"/>
        <w:rPr>
          <w:rFonts w:cstheme="minorHAnsi"/>
          <w:szCs w:val="22"/>
        </w:rPr>
      </w:pPr>
    </w:p>
    <w:p w14:paraId="5FB92910" w14:textId="77777777" w:rsidR="008E014C" w:rsidRDefault="008E014C" w:rsidP="008E014C">
      <w:pPr>
        <w:pStyle w:val="ListParagraph"/>
        <w:ind w:left="1440"/>
        <w:rPr>
          <w:rFonts w:cstheme="minorHAnsi"/>
          <w:szCs w:val="22"/>
        </w:rPr>
      </w:pPr>
      <m:oMathPara>
        <m:oMathParaPr>
          <m:jc m:val="center"/>
        </m:oMathParaPr>
        <m:oMath>
          <m:r>
            <w:rPr>
              <w:rFonts w:ascii="Cambria Math" w:hAnsi="Cambria Math" w:cstheme="minorHAnsi"/>
              <w:szCs w:val="22"/>
            </w:rPr>
            <m:t>ADT=DBT-(WBD*0.85)</m:t>
          </m:r>
        </m:oMath>
      </m:oMathPara>
    </w:p>
    <w:p w14:paraId="5D69300A" w14:textId="77777777" w:rsidR="008E014C" w:rsidRDefault="008E014C" w:rsidP="008E014C">
      <w:pPr>
        <w:rPr>
          <w:rFonts w:cstheme="minorHAnsi"/>
          <w:szCs w:val="22"/>
        </w:rPr>
      </w:pPr>
    </w:p>
    <w:p w14:paraId="2764D8AF" w14:textId="77777777" w:rsidR="008E014C" w:rsidRDefault="008E014C" w:rsidP="008E014C">
      <w:pPr>
        <w:numPr>
          <w:ilvl w:val="0"/>
          <w:numId w:val="41"/>
        </w:numPr>
        <w:rPr>
          <w:rFonts w:cstheme="minorHAnsi"/>
          <w:szCs w:val="22"/>
        </w:rPr>
      </w:pPr>
      <w:r>
        <w:rPr>
          <w:rFonts w:cstheme="minorHAnsi"/>
          <w:szCs w:val="22"/>
        </w:rPr>
        <w:t>Calculate the number of hours per year during which the 3 direct evaporative cooling conditions are met (</w:t>
      </w:r>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m:t>
            </m:r>
          </m:sub>
        </m:sSub>
        <m:r>
          <w:rPr>
            <w:rFonts w:ascii="Cambria Math" w:hAnsi="Cambria Math" w:cstheme="minorHAnsi"/>
            <w:szCs w:val="22"/>
          </w:rPr>
          <m:t>)</m:t>
        </m:r>
      </m:oMath>
      <w:r>
        <w:rPr>
          <w:rFonts w:cstheme="minorHAnsi"/>
          <w:szCs w:val="22"/>
        </w:rPr>
        <w:t xml:space="preserve">. This is done by filtering the TMY3 data for when DBT </w:t>
      </w:r>
      <w:r>
        <w:rPr>
          <w:rFonts w:ascii="Arial" w:hAnsi="Arial" w:cs="Arial"/>
          <w:szCs w:val="22"/>
        </w:rPr>
        <w:t>≥</w:t>
      </w:r>
      <w:r>
        <w:rPr>
          <w:rFonts w:cstheme="minorHAnsi"/>
          <w:szCs w:val="22"/>
        </w:rPr>
        <w:t xml:space="preserve"> 78°F, DPT &lt;55°F, and ADT ≤ 75°F.</w:t>
      </w:r>
    </w:p>
    <w:p w14:paraId="62D97E60" w14:textId="77777777" w:rsidR="008E014C" w:rsidRDefault="008E014C" w:rsidP="008E014C">
      <w:pPr>
        <w:ind w:left="720"/>
        <w:rPr>
          <w:rFonts w:cstheme="minorHAnsi"/>
          <w:szCs w:val="22"/>
        </w:rPr>
      </w:pPr>
    </w:p>
    <w:p w14:paraId="4CD209AF" w14:textId="77777777" w:rsidR="008E014C" w:rsidRDefault="008E014C" w:rsidP="008E014C">
      <w:pPr>
        <w:numPr>
          <w:ilvl w:val="0"/>
          <w:numId w:val="41"/>
        </w:numPr>
        <w:rPr>
          <w:rFonts w:cstheme="minorHAnsi"/>
          <w:szCs w:val="22"/>
        </w:rPr>
      </w:pPr>
      <w:r>
        <w:rPr>
          <w:rFonts w:cstheme="minorHAnsi"/>
          <w:szCs w:val="22"/>
        </w:rPr>
        <w:t xml:space="preserve">The ESAF is calculated as the ratio of the total cooling hours that may be satisfied by a direct evaporative cooler to the total number of hours in the year that may require cooling: </w:t>
      </w:r>
    </w:p>
    <w:p w14:paraId="30CA4C20" w14:textId="77777777" w:rsidR="008E014C" w:rsidRDefault="008E014C" w:rsidP="008E014C">
      <w:pPr>
        <w:pStyle w:val="ListParagraph"/>
        <w:rPr>
          <w:rFonts w:cstheme="minorHAnsi"/>
          <w:szCs w:val="22"/>
        </w:rPr>
      </w:pPr>
    </w:p>
    <w:p w14:paraId="5BD74163" w14:textId="77777777" w:rsidR="008E014C" w:rsidRDefault="008E014C" w:rsidP="008E014C">
      <w:pPr>
        <w:pStyle w:val="ListParagraph"/>
        <w:rPr>
          <w:rFonts w:cstheme="minorHAnsi"/>
          <w:szCs w:val="22"/>
        </w:rPr>
      </w:pPr>
      <m:oMathPara>
        <m:oMath>
          <m:r>
            <w:rPr>
              <w:rFonts w:ascii="Cambria Math" w:hAnsi="Cambria Math" w:cstheme="minorHAnsi"/>
              <w:szCs w:val="22"/>
            </w:rPr>
            <m:t>ESAF=</m:t>
          </m:r>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m:t>
                  </m:r>
                </m:sub>
              </m:sSub>
            </m:num>
            <m:den>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cooling</m:t>
                  </m:r>
                </m:sub>
              </m:sSub>
            </m:den>
          </m:f>
        </m:oMath>
      </m:oMathPara>
    </w:p>
    <w:p w14:paraId="6BF46407" w14:textId="77777777" w:rsidR="008E014C" w:rsidRDefault="008E014C" w:rsidP="008E014C">
      <w:pPr>
        <w:pStyle w:val="ListParagraph"/>
        <w:rPr>
          <w:rFonts w:cstheme="minorHAnsi"/>
          <w:szCs w:val="22"/>
        </w:rPr>
      </w:pPr>
    </w:p>
    <w:p w14:paraId="19AE646B" w14:textId="77777777" w:rsidR="008E014C" w:rsidRDefault="008E014C" w:rsidP="008E014C">
      <w:pPr>
        <w:numPr>
          <w:ilvl w:val="0"/>
          <w:numId w:val="41"/>
        </w:numPr>
        <w:rPr>
          <w:rFonts w:cstheme="minorHAnsi"/>
          <w:szCs w:val="22"/>
        </w:rPr>
      </w:pPr>
      <w:r>
        <w:rPr>
          <w:rFonts w:cstheme="minorHAnsi"/>
          <w:szCs w:val="22"/>
        </w:rPr>
        <w:t xml:space="preserve">Similarly, the PDAF is calculated as the ratio of the total cooling hours that may be satisfied by a direct evaporative cooler during the 9-hour three-day DEER peak period </w:t>
      </w:r>
      <m:oMath>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directevap,peak</m:t>
            </m:r>
          </m:sub>
        </m:sSub>
        <m:r>
          <w:rPr>
            <w:rFonts w:ascii="Cambria Math" w:hAnsi="Cambria Math" w:cstheme="minorHAnsi"/>
            <w:szCs w:val="22"/>
          </w:rPr>
          <m:t>)</m:t>
        </m:r>
      </m:oMath>
      <w:r>
        <w:rPr>
          <w:rFonts w:cstheme="minorHAnsi"/>
          <w:szCs w:val="22"/>
        </w:rPr>
        <w:t xml:space="preserve"> to the whole 9 hours. For example, climate zone 6 would require that September 1</w:t>
      </w:r>
      <w:r>
        <w:rPr>
          <w:rFonts w:cstheme="minorHAnsi"/>
          <w:szCs w:val="22"/>
          <w:vertAlign w:val="superscript"/>
        </w:rPr>
        <w:t>st</w:t>
      </w:r>
      <w:r>
        <w:rPr>
          <w:rFonts w:cstheme="minorHAnsi"/>
          <w:szCs w:val="22"/>
        </w:rPr>
        <w:t xml:space="preserve">-3rd be checked between the hours of 2:00 p.m. and 5:00 p.m. </w:t>
      </w:r>
    </w:p>
    <w:p w14:paraId="524F2AB9" w14:textId="77777777" w:rsidR="008E014C" w:rsidRDefault="008E014C" w:rsidP="008E014C">
      <w:pPr>
        <w:ind w:left="720"/>
        <w:rPr>
          <w:rFonts w:cstheme="minorHAnsi"/>
          <w:szCs w:val="22"/>
        </w:rPr>
      </w:pPr>
    </w:p>
    <w:p w14:paraId="4226CA7B" w14:textId="77777777" w:rsidR="008E014C" w:rsidRDefault="008E014C" w:rsidP="008E014C">
      <w:pPr>
        <w:pStyle w:val="ListParagraph"/>
        <w:rPr>
          <w:rFonts w:cstheme="minorHAnsi"/>
          <w:szCs w:val="22"/>
        </w:rPr>
      </w:pPr>
      <m:oMathPara>
        <m:oMath>
          <m:r>
            <w:rPr>
              <w:rFonts w:ascii="Cambria Math" w:hAnsi="Cambria Math" w:cstheme="minorHAnsi"/>
              <w:szCs w:val="22"/>
            </w:rPr>
            <m:t>PDAF=</m:t>
          </m:r>
          <m:f>
            <m:fPr>
              <m:ctrlPr>
                <w:rPr>
                  <w:rFonts w:ascii="Cambria Math" w:hAnsi="Cambria Math" w:cstheme="minorHAnsi"/>
                  <w:i/>
                  <w:szCs w:val="22"/>
                </w:rPr>
              </m:ctrlPr>
            </m:fPr>
            <m:num>
              <m:sSub>
                <m:sSubPr>
                  <m:ctrlPr>
                    <w:rPr>
                      <w:rFonts w:ascii="Cambria Math" w:hAnsi="Cambria Math" w:cstheme="minorHAnsi"/>
                      <w:i/>
                      <w:szCs w:val="22"/>
                    </w:rPr>
                  </m:ctrlPr>
                </m:sSubPr>
                <m:e>
                  <m:r>
                    <w:rPr>
                      <w:rFonts w:ascii="Cambria Math" w:hAnsi="Cambria Math" w:cstheme="minorHAnsi"/>
                      <w:szCs w:val="22"/>
                    </w:rPr>
                    <m:t>t</m:t>
                  </m:r>
                </m:e>
                <m:sub>
                  <m:r>
                    <w:rPr>
                      <w:rFonts w:ascii="Cambria Math" w:hAnsi="Cambria Math" w:cstheme="minorHAnsi"/>
                      <w:szCs w:val="22"/>
                    </w:rPr>
                    <m:t>directevap,peak</m:t>
                  </m:r>
                </m:sub>
              </m:sSub>
            </m:num>
            <m:den>
              <m:r>
                <w:rPr>
                  <w:rFonts w:ascii="Cambria Math" w:hAnsi="Cambria Math" w:cstheme="minorHAnsi"/>
                  <w:szCs w:val="22"/>
                </w:rPr>
                <m:t xml:space="preserve">9 </m:t>
              </m:r>
              <m:r>
                <w:rPr>
                  <w:rFonts w:ascii="Cambria Math" w:hAnsi="Cambria Math" w:cstheme="minorHAnsi"/>
                  <w:szCs w:val="22"/>
                </w:rPr>
                <m:t>hours</m:t>
              </m:r>
            </m:den>
          </m:f>
        </m:oMath>
      </m:oMathPara>
    </w:p>
    <w:p w14:paraId="6532B144" w14:textId="77777777" w:rsidR="008E014C" w:rsidRDefault="008E014C" w:rsidP="008E014C">
      <w:pPr>
        <w:ind w:left="720"/>
        <w:rPr>
          <w:rFonts w:cstheme="minorHAnsi"/>
          <w:szCs w:val="22"/>
        </w:rPr>
      </w:pPr>
    </w:p>
    <w:p w14:paraId="64C75CB6" w14:textId="4B2CB907" w:rsidR="008E014C" w:rsidRDefault="008E014C" w:rsidP="008E014C">
      <w:pPr>
        <w:ind w:left="720"/>
        <w:rPr>
          <w:rFonts w:cstheme="minorHAnsi"/>
          <w:szCs w:val="22"/>
        </w:rPr>
      </w:pPr>
      <w:r>
        <w:rPr>
          <w:rFonts w:cstheme="minorHAnsi"/>
          <w:szCs w:val="22"/>
        </w:rPr>
        <w:t>The calculated ESAF and PDAF</w:t>
      </w:r>
      <w:r w:rsidR="00B549E4">
        <w:rPr>
          <w:rFonts w:cstheme="minorHAnsi"/>
          <w:szCs w:val="22"/>
        </w:rPr>
        <w:t xml:space="preserve"> for each CZ are shown in table below</w:t>
      </w:r>
      <w:r>
        <w:rPr>
          <w:rFonts w:cstheme="minorHAnsi"/>
          <w:szCs w:val="22"/>
        </w:rPr>
        <w:t>. For reference, the 1% dry-bulb and 1% mean coincident wet-bulb temperatures are also included, from the ASHRAE Fundamentals Handbook 2009 [F]. A 1% temperature means that those temperatures are not exceeded for more than 1% of the year. Evaporative cooling is most effective in hot, dry desert areas such as climate zones 14 and 15.</w:t>
      </w:r>
    </w:p>
    <w:p w14:paraId="4F3C983E" w14:textId="77777777" w:rsidR="008E014C" w:rsidRDefault="008E014C" w:rsidP="008E014C">
      <w:pPr>
        <w:spacing w:after="200" w:line="276" w:lineRule="auto"/>
        <w:rPr>
          <w:rFonts w:cstheme="minorHAnsi"/>
          <w:szCs w:val="22"/>
        </w:rPr>
      </w:pPr>
      <w:r>
        <w:rPr>
          <w:rFonts w:cstheme="minorHAnsi"/>
          <w:szCs w:val="22"/>
        </w:rPr>
        <w:br w:type="page"/>
      </w:r>
    </w:p>
    <w:p w14:paraId="62A97277" w14:textId="7F74FF5E" w:rsidR="008E014C" w:rsidRDefault="008E014C" w:rsidP="009B5471">
      <w:pPr>
        <w:pStyle w:val="Caption"/>
        <w:keepNext/>
        <w:ind w:left="360"/>
        <w:rPr>
          <w:rFonts w:cstheme="minorHAnsi"/>
          <w:szCs w:val="22"/>
        </w:rPr>
      </w:pPr>
      <w:r>
        <w:rPr>
          <w:rFonts w:cstheme="minorHAnsi"/>
          <w:szCs w:val="22"/>
        </w:rPr>
        <w:lastRenderedPageBreak/>
        <w:t>ESAF and PDAF Summary Tab</w:t>
      </w:r>
      <w:bookmarkStart w:id="18" w:name="_GoBack"/>
      <w:bookmarkEnd w:id="18"/>
      <w:r>
        <w:rPr>
          <w:rFonts w:cstheme="minorHAnsi"/>
          <w:szCs w:val="22"/>
        </w:rPr>
        <w:t>le</w:t>
      </w:r>
    </w:p>
    <w:tbl>
      <w:tblPr>
        <w:tblStyle w:val="TableGrid1"/>
        <w:tblW w:w="4836" w:type="pct"/>
        <w:tblLook w:val="01E0" w:firstRow="1" w:lastRow="1" w:firstColumn="1" w:lastColumn="1" w:noHBand="0" w:noVBand="0"/>
      </w:tblPr>
      <w:tblGrid>
        <w:gridCol w:w="938"/>
        <w:gridCol w:w="948"/>
        <w:gridCol w:w="789"/>
        <w:gridCol w:w="1847"/>
        <w:gridCol w:w="2020"/>
        <w:gridCol w:w="2501"/>
      </w:tblGrid>
      <w:tr w:rsidR="008E014C" w:rsidRPr="00E7143D" w14:paraId="47E5B85A" w14:textId="77777777" w:rsidTr="009B5471">
        <w:tc>
          <w:tcPr>
            <w:tcW w:w="519" w:type="pct"/>
            <w:shd w:val="clear" w:color="auto" w:fill="D9D9D9" w:themeFill="background1" w:themeFillShade="D9"/>
            <w:hideMark/>
          </w:tcPr>
          <w:p w14:paraId="1999274F" w14:textId="77777777" w:rsidR="008E014C" w:rsidRPr="00E7143D" w:rsidRDefault="008E014C">
            <w:pPr>
              <w:jc w:val="center"/>
              <w:rPr>
                <w:rFonts w:cstheme="minorHAnsi"/>
                <w:b/>
                <w:szCs w:val="20"/>
                <w:highlight w:val="yellow"/>
              </w:rPr>
            </w:pPr>
            <w:r w:rsidRPr="00E7143D">
              <w:rPr>
                <w:rFonts w:cstheme="minorHAnsi"/>
                <w:b/>
                <w:szCs w:val="20"/>
              </w:rPr>
              <w:t>CZ</w:t>
            </w:r>
          </w:p>
        </w:tc>
        <w:tc>
          <w:tcPr>
            <w:tcW w:w="524" w:type="pct"/>
            <w:shd w:val="clear" w:color="auto" w:fill="D9D9D9" w:themeFill="background1" w:themeFillShade="D9"/>
            <w:hideMark/>
          </w:tcPr>
          <w:p w14:paraId="2385C0A4" w14:textId="77777777" w:rsidR="008E014C" w:rsidRPr="00E7143D" w:rsidRDefault="008E014C">
            <w:pPr>
              <w:jc w:val="center"/>
              <w:rPr>
                <w:rFonts w:cstheme="minorHAnsi"/>
                <w:b/>
                <w:szCs w:val="20"/>
                <w:highlight w:val="yellow"/>
              </w:rPr>
            </w:pPr>
            <w:r w:rsidRPr="00E7143D">
              <w:rPr>
                <w:rFonts w:cstheme="minorHAnsi"/>
                <w:b/>
                <w:szCs w:val="20"/>
              </w:rPr>
              <w:t>ESAF</w:t>
            </w:r>
          </w:p>
        </w:tc>
        <w:tc>
          <w:tcPr>
            <w:tcW w:w="436" w:type="pct"/>
            <w:shd w:val="clear" w:color="auto" w:fill="D9D9D9" w:themeFill="background1" w:themeFillShade="D9"/>
            <w:hideMark/>
          </w:tcPr>
          <w:p w14:paraId="5D3C1D3B" w14:textId="77777777" w:rsidR="008E014C" w:rsidRPr="00E7143D" w:rsidRDefault="008E014C">
            <w:pPr>
              <w:jc w:val="center"/>
              <w:rPr>
                <w:rFonts w:cstheme="minorHAnsi"/>
                <w:b/>
                <w:szCs w:val="20"/>
              </w:rPr>
            </w:pPr>
            <w:r w:rsidRPr="00E7143D">
              <w:rPr>
                <w:rFonts w:cstheme="minorHAnsi"/>
                <w:b/>
                <w:szCs w:val="20"/>
              </w:rPr>
              <w:t>PDAF</w:t>
            </w:r>
          </w:p>
        </w:tc>
        <w:tc>
          <w:tcPr>
            <w:tcW w:w="1021" w:type="pct"/>
            <w:shd w:val="clear" w:color="auto" w:fill="D9D9D9" w:themeFill="background1" w:themeFillShade="D9"/>
            <w:hideMark/>
          </w:tcPr>
          <w:p w14:paraId="663A4F7A" w14:textId="77777777" w:rsidR="008E014C" w:rsidRPr="00E7143D" w:rsidRDefault="008E014C">
            <w:pPr>
              <w:jc w:val="center"/>
              <w:rPr>
                <w:rFonts w:cstheme="minorHAnsi"/>
                <w:b/>
                <w:szCs w:val="20"/>
              </w:rPr>
            </w:pPr>
            <w:r w:rsidRPr="00E7143D">
              <w:rPr>
                <w:rFonts w:cstheme="minorHAnsi"/>
                <w:b/>
                <w:szCs w:val="20"/>
              </w:rPr>
              <w:t>1% Dry-bulb temperature</w:t>
            </w:r>
          </w:p>
        </w:tc>
        <w:tc>
          <w:tcPr>
            <w:tcW w:w="1117" w:type="pct"/>
            <w:shd w:val="clear" w:color="auto" w:fill="D9D9D9" w:themeFill="background1" w:themeFillShade="D9"/>
            <w:hideMark/>
          </w:tcPr>
          <w:p w14:paraId="6607DC80" w14:textId="77777777" w:rsidR="008E014C" w:rsidRPr="00E7143D" w:rsidRDefault="008E014C">
            <w:pPr>
              <w:jc w:val="center"/>
              <w:rPr>
                <w:rFonts w:cstheme="minorHAnsi"/>
                <w:b/>
                <w:szCs w:val="20"/>
              </w:rPr>
            </w:pPr>
            <w:r w:rsidRPr="00E7143D">
              <w:rPr>
                <w:rFonts w:cstheme="minorHAnsi"/>
                <w:b/>
                <w:szCs w:val="20"/>
              </w:rPr>
              <w:t>1% Mean coincident wet-bulb temperature</w:t>
            </w:r>
          </w:p>
        </w:tc>
        <w:tc>
          <w:tcPr>
            <w:tcW w:w="1383" w:type="pct"/>
            <w:shd w:val="clear" w:color="auto" w:fill="D9D9D9" w:themeFill="background1" w:themeFillShade="D9"/>
            <w:hideMark/>
          </w:tcPr>
          <w:p w14:paraId="56A30AE4" w14:textId="77777777" w:rsidR="008E014C" w:rsidRPr="00E7143D" w:rsidRDefault="008E014C">
            <w:pPr>
              <w:jc w:val="center"/>
              <w:rPr>
                <w:rFonts w:cstheme="minorHAnsi"/>
                <w:b/>
                <w:szCs w:val="20"/>
              </w:rPr>
            </w:pPr>
            <w:r w:rsidRPr="00E7143D">
              <w:rPr>
                <w:rFonts w:cstheme="minorHAnsi"/>
                <w:b/>
                <w:szCs w:val="20"/>
              </w:rPr>
              <w:t>Weather station</w:t>
            </w:r>
          </w:p>
        </w:tc>
      </w:tr>
      <w:tr w:rsidR="008E014C" w:rsidRPr="00E7143D" w14:paraId="0929084A" w14:textId="77777777" w:rsidTr="009B5471">
        <w:tc>
          <w:tcPr>
            <w:tcW w:w="519" w:type="pct"/>
            <w:hideMark/>
          </w:tcPr>
          <w:p w14:paraId="52DE2145" w14:textId="77777777" w:rsidR="008E014C" w:rsidRPr="00E7143D" w:rsidRDefault="008E014C">
            <w:pPr>
              <w:jc w:val="center"/>
              <w:rPr>
                <w:rFonts w:cstheme="minorHAnsi"/>
                <w:szCs w:val="20"/>
              </w:rPr>
            </w:pPr>
            <w:r w:rsidRPr="00E7143D">
              <w:rPr>
                <w:rFonts w:cstheme="minorHAnsi"/>
                <w:szCs w:val="20"/>
              </w:rPr>
              <w:t>6</w:t>
            </w:r>
          </w:p>
        </w:tc>
        <w:tc>
          <w:tcPr>
            <w:tcW w:w="524" w:type="pct"/>
            <w:hideMark/>
          </w:tcPr>
          <w:p w14:paraId="2EAF4655" w14:textId="77777777" w:rsidR="008E014C" w:rsidRPr="00E7143D" w:rsidRDefault="008E014C">
            <w:pPr>
              <w:jc w:val="center"/>
              <w:rPr>
                <w:rFonts w:cs="Calibri"/>
                <w:color w:val="000000"/>
                <w:szCs w:val="20"/>
              </w:rPr>
            </w:pPr>
            <w:r w:rsidRPr="00E7143D">
              <w:rPr>
                <w:rFonts w:cs="Calibri"/>
                <w:color w:val="000000"/>
                <w:szCs w:val="20"/>
              </w:rPr>
              <w:t>44%</w:t>
            </w:r>
          </w:p>
        </w:tc>
        <w:tc>
          <w:tcPr>
            <w:tcW w:w="436" w:type="pct"/>
            <w:hideMark/>
          </w:tcPr>
          <w:p w14:paraId="152A04CC" w14:textId="77777777" w:rsidR="008E014C" w:rsidRPr="00E7143D" w:rsidRDefault="008E014C">
            <w:pPr>
              <w:jc w:val="center"/>
              <w:rPr>
                <w:color w:val="000000"/>
                <w:szCs w:val="20"/>
              </w:rPr>
            </w:pPr>
            <w:r w:rsidRPr="00E7143D">
              <w:rPr>
                <w:color w:val="000000"/>
                <w:szCs w:val="20"/>
              </w:rPr>
              <w:t>56%</w:t>
            </w:r>
          </w:p>
        </w:tc>
        <w:tc>
          <w:tcPr>
            <w:tcW w:w="1021" w:type="pct"/>
            <w:hideMark/>
          </w:tcPr>
          <w:p w14:paraId="0806B864" w14:textId="77777777" w:rsidR="008E014C" w:rsidRPr="00E7143D" w:rsidRDefault="008E014C">
            <w:pPr>
              <w:jc w:val="center"/>
              <w:rPr>
                <w:rFonts w:cstheme="minorHAnsi"/>
                <w:szCs w:val="20"/>
              </w:rPr>
            </w:pPr>
            <w:r w:rsidRPr="00E7143D">
              <w:rPr>
                <w:rFonts w:cstheme="minorHAnsi"/>
                <w:szCs w:val="20"/>
              </w:rPr>
              <w:t>80.4</w:t>
            </w:r>
          </w:p>
        </w:tc>
        <w:tc>
          <w:tcPr>
            <w:tcW w:w="1117" w:type="pct"/>
            <w:hideMark/>
          </w:tcPr>
          <w:p w14:paraId="04DC833D" w14:textId="77777777" w:rsidR="008E014C" w:rsidRPr="00E7143D" w:rsidRDefault="008E014C">
            <w:pPr>
              <w:jc w:val="center"/>
              <w:rPr>
                <w:rFonts w:cstheme="minorHAnsi"/>
                <w:szCs w:val="20"/>
              </w:rPr>
            </w:pPr>
            <w:r w:rsidRPr="00E7143D">
              <w:rPr>
                <w:rFonts w:cstheme="minorHAnsi"/>
                <w:szCs w:val="20"/>
              </w:rPr>
              <w:t>64.7</w:t>
            </w:r>
          </w:p>
        </w:tc>
        <w:tc>
          <w:tcPr>
            <w:tcW w:w="1383" w:type="pct"/>
            <w:hideMark/>
          </w:tcPr>
          <w:p w14:paraId="1AA36366" w14:textId="77777777" w:rsidR="008E014C" w:rsidRPr="00E7143D" w:rsidRDefault="008E014C" w:rsidP="00A05A09">
            <w:pPr>
              <w:rPr>
                <w:rFonts w:cstheme="minorHAnsi"/>
                <w:szCs w:val="20"/>
              </w:rPr>
            </w:pPr>
            <w:r w:rsidRPr="00E7143D">
              <w:rPr>
                <w:rFonts w:cstheme="minorHAnsi"/>
                <w:szCs w:val="20"/>
              </w:rPr>
              <w:t>LA Intl AP</w:t>
            </w:r>
          </w:p>
        </w:tc>
      </w:tr>
      <w:tr w:rsidR="008E014C" w:rsidRPr="00E7143D" w14:paraId="04B58B78" w14:textId="77777777" w:rsidTr="009B5471">
        <w:tc>
          <w:tcPr>
            <w:tcW w:w="519" w:type="pct"/>
            <w:hideMark/>
          </w:tcPr>
          <w:p w14:paraId="062FB642" w14:textId="77777777" w:rsidR="008E014C" w:rsidRPr="00E7143D" w:rsidRDefault="008E014C">
            <w:pPr>
              <w:jc w:val="center"/>
              <w:rPr>
                <w:rFonts w:cstheme="minorHAnsi"/>
                <w:szCs w:val="20"/>
              </w:rPr>
            </w:pPr>
            <w:r w:rsidRPr="00E7143D">
              <w:rPr>
                <w:rFonts w:cstheme="minorHAnsi"/>
                <w:szCs w:val="20"/>
              </w:rPr>
              <w:t>8</w:t>
            </w:r>
          </w:p>
        </w:tc>
        <w:tc>
          <w:tcPr>
            <w:tcW w:w="524" w:type="pct"/>
            <w:hideMark/>
          </w:tcPr>
          <w:p w14:paraId="6F6FBE5E" w14:textId="77777777" w:rsidR="008E014C" w:rsidRPr="00E7143D" w:rsidRDefault="008E014C">
            <w:pPr>
              <w:jc w:val="center"/>
              <w:rPr>
                <w:rFonts w:cs="Calibri"/>
                <w:color w:val="000000"/>
                <w:szCs w:val="20"/>
              </w:rPr>
            </w:pPr>
            <w:r w:rsidRPr="00E7143D">
              <w:rPr>
                <w:rFonts w:cs="Calibri"/>
                <w:color w:val="000000"/>
                <w:szCs w:val="20"/>
              </w:rPr>
              <w:t>31%</w:t>
            </w:r>
          </w:p>
        </w:tc>
        <w:tc>
          <w:tcPr>
            <w:tcW w:w="436" w:type="pct"/>
            <w:hideMark/>
          </w:tcPr>
          <w:p w14:paraId="2CE7056D" w14:textId="77777777" w:rsidR="008E014C" w:rsidRPr="00E7143D" w:rsidRDefault="008E014C">
            <w:pPr>
              <w:jc w:val="center"/>
              <w:rPr>
                <w:color w:val="000000"/>
                <w:szCs w:val="20"/>
              </w:rPr>
            </w:pPr>
            <w:r w:rsidRPr="00E7143D">
              <w:rPr>
                <w:color w:val="000000"/>
                <w:szCs w:val="20"/>
              </w:rPr>
              <w:t>33%</w:t>
            </w:r>
          </w:p>
        </w:tc>
        <w:tc>
          <w:tcPr>
            <w:tcW w:w="1021" w:type="pct"/>
            <w:hideMark/>
          </w:tcPr>
          <w:p w14:paraId="35C7E204" w14:textId="77777777" w:rsidR="008E014C" w:rsidRPr="00E7143D" w:rsidRDefault="008E014C">
            <w:pPr>
              <w:jc w:val="center"/>
              <w:rPr>
                <w:rFonts w:cstheme="minorHAnsi"/>
                <w:szCs w:val="20"/>
              </w:rPr>
            </w:pPr>
            <w:r w:rsidRPr="00E7143D">
              <w:rPr>
                <w:rFonts w:cstheme="minorHAnsi"/>
                <w:szCs w:val="20"/>
              </w:rPr>
              <w:t>89.9</w:t>
            </w:r>
          </w:p>
        </w:tc>
        <w:tc>
          <w:tcPr>
            <w:tcW w:w="1117" w:type="pct"/>
            <w:hideMark/>
          </w:tcPr>
          <w:p w14:paraId="50368EDD" w14:textId="77777777" w:rsidR="008E014C" w:rsidRPr="00E7143D" w:rsidRDefault="008E014C">
            <w:pPr>
              <w:jc w:val="center"/>
              <w:rPr>
                <w:rFonts w:cstheme="minorHAnsi"/>
                <w:szCs w:val="20"/>
              </w:rPr>
            </w:pPr>
            <w:r w:rsidRPr="00E7143D">
              <w:rPr>
                <w:rFonts w:cstheme="minorHAnsi"/>
                <w:szCs w:val="20"/>
              </w:rPr>
              <w:t>69.2</w:t>
            </w:r>
          </w:p>
        </w:tc>
        <w:tc>
          <w:tcPr>
            <w:tcW w:w="1383" w:type="pct"/>
            <w:hideMark/>
          </w:tcPr>
          <w:p w14:paraId="5813A533" w14:textId="77777777" w:rsidR="008E014C" w:rsidRPr="00E7143D" w:rsidRDefault="008E014C" w:rsidP="00A05A09">
            <w:pPr>
              <w:rPr>
                <w:rFonts w:cstheme="minorHAnsi"/>
                <w:szCs w:val="20"/>
              </w:rPr>
            </w:pPr>
            <w:r w:rsidRPr="00E7143D">
              <w:rPr>
                <w:rFonts w:cstheme="minorHAnsi"/>
                <w:szCs w:val="20"/>
              </w:rPr>
              <w:t>Tustin MCAF</w:t>
            </w:r>
          </w:p>
        </w:tc>
      </w:tr>
      <w:tr w:rsidR="008E014C" w:rsidRPr="00E7143D" w14:paraId="6E72F07B" w14:textId="77777777" w:rsidTr="009B5471">
        <w:tc>
          <w:tcPr>
            <w:tcW w:w="519" w:type="pct"/>
            <w:hideMark/>
          </w:tcPr>
          <w:p w14:paraId="43B42A53" w14:textId="77777777" w:rsidR="008E014C" w:rsidRPr="00E7143D" w:rsidRDefault="008E014C">
            <w:pPr>
              <w:jc w:val="center"/>
              <w:rPr>
                <w:rFonts w:cstheme="minorHAnsi"/>
                <w:szCs w:val="20"/>
              </w:rPr>
            </w:pPr>
            <w:r w:rsidRPr="00E7143D">
              <w:rPr>
                <w:rFonts w:cstheme="minorHAnsi"/>
                <w:szCs w:val="20"/>
              </w:rPr>
              <w:t>9</w:t>
            </w:r>
          </w:p>
        </w:tc>
        <w:tc>
          <w:tcPr>
            <w:tcW w:w="524" w:type="pct"/>
            <w:hideMark/>
          </w:tcPr>
          <w:p w14:paraId="71C880AD" w14:textId="77777777" w:rsidR="008E014C" w:rsidRPr="00E7143D" w:rsidRDefault="008E014C">
            <w:pPr>
              <w:jc w:val="center"/>
              <w:rPr>
                <w:rFonts w:cs="Calibri"/>
                <w:color w:val="000000"/>
                <w:szCs w:val="20"/>
              </w:rPr>
            </w:pPr>
            <w:r w:rsidRPr="00E7143D">
              <w:rPr>
                <w:rFonts w:cs="Calibri"/>
                <w:color w:val="000000"/>
                <w:szCs w:val="20"/>
              </w:rPr>
              <w:t>27%</w:t>
            </w:r>
          </w:p>
        </w:tc>
        <w:tc>
          <w:tcPr>
            <w:tcW w:w="436" w:type="pct"/>
            <w:hideMark/>
          </w:tcPr>
          <w:p w14:paraId="33FD5479" w14:textId="77777777" w:rsidR="008E014C" w:rsidRPr="00E7143D" w:rsidRDefault="008E014C">
            <w:pPr>
              <w:jc w:val="center"/>
              <w:rPr>
                <w:color w:val="000000"/>
                <w:szCs w:val="20"/>
              </w:rPr>
            </w:pPr>
            <w:r w:rsidRPr="00E7143D">
              <w:rPr>
                <w:color w:val="000000"/>
                <w:szCs w:val="20"/>
              </w:rPr>
              <w:t>0%</w:t>
            </w:r>
          </w:p>
        </w:tc>
        <w:tc>
          <w:tcPr>
            <w:tcW w:w="1021" w:type="pct"/>
            <w:hideMark/>
          </w:tcPr>
          <w:p w14:paraId="189E87E4" w14:textId="77777777" w:rsidR="008E014C" w:rsidRPr="00E7143D" w:rsidRDefault="008E014C">
            <w:pPr>
              <w:jc w:val="center"/>
              <w:rPr>
                <w:rFonts w:cstheme="minorHAnsi"/>
                <w:szCs w:val="20"/>
              </w:rPr>
            </w:pPr>
            <w:r w:rsidRPr="00E7143D">
              <w:rPr>
                <w:rFonts w:cstheme="minorHAnsi"/>
                <w:szCs w:val="20"/>
              </w:rPr>
              <w:t>94.6</w:t>
            </w:r>
          </w:p>
        </w:tc>
        <w:tc>
          <w:tcPr>
            <w:tcW w:w="1117" w:type="pct"/>
            <w:hideMark/>
          </w:tcPr>
          <w:p w14:paraId="14CFF8D1" w14:textId="77777777" w:rsidR="008E014C" w:rsidRPr="00E7143D" w:rsidRDefault="008E014C">
            <w:pPr>
              <w:jc w:val="center"/>
              <w:rPr>
                <w:rFonts w:cstheme="minorHAnsi"/>
                <w:szCs w:val="20"/>
              </w:rPr>
            </w:pPr>
            <w:r w:rsidRPr="00E7143D">
              <w:rPr>
                <w:rFonts w:cstheme="minorHAnsi"/>
                <w:szCs w:val="20"/>
              </w:rPr>
              <w:t>68.3</w:t>
            </w:r>
          </w:p>
        </w:tc>
        <w:tc>
          <w:tcPr>
            <w:tcW w:w="1383" w:type="pct"/>
            <w:hideMark/>
          </w:tcPr>
          <w:p w14:paraId="09892C3E" w14:textId="77777777" w:rsidR="008E014C" w:rsidRPr="00E7143D" w:rsidRDefault="008E014C" w:rsidP="00A05A09">
            <w:pPr>
              <w:rPr>
                <w:rFonts w:cstheme="minorHAnsi"/>
                <w:szCs w:val="20"/>
              </w:rPr>
            </w:pPr>
            <w:r w:rsidRPr="00E7143D">
              <w:rPr>
                <w:rFonts w:cstheme="minorHAnsi"/>
                <w:szCs w:val="20"/>
              </w:rPr>
              <w:t>Burbank AP</w:t>
            </w:r>
          </w:p>
        </w:tc>
      </w:tr>
      <w:tr w:rsidR="008E014C" w:rsidRPr="00E7143D" w14:paraId="70242913" w14:textId="77777777" w:rsidTr="009B5471">
        <w:tc>
          <w:tcPr>
            <w:tcW w:w="519" w:type="pct"/>
            <w:hideMark/>
          </w:tcPr>
          <w:p w14:paraId="4A809419" w14:textId="77777777" w:rsidR="008E014C" w:rsidRPr="00E7143D" w:rsidRDefault="008E014C">
            <w:pPr>
              <w:jc w:val="center"/>
              <w:rPr>
                <w:rFonts w:cstheme="minorHAnsi"/>
                <w:szCs w:val="20"/>
              </w:rPr>
            </w:pPr>
            <w:r w:rsidRPr="00E7143D">
              <w:rPr>
                <w:rFonts w:cstheme="minorHAnsi"/>
                <w:szCs w:val="20"/>
              </w:rPr>
              <w:t>10</w:t>
            </w:r>
          </w:p>
        </w:tc>
        <w:tc>
          <w:tcPr>
            <w:tcW w:w="524" w:type="pct"/>
            <w:hideMark/>
          </w:tcPr>
          <w:p w14:paraId="41BE4ED6" w14:textId="77777777" w:rsidR="008E014C" w:rsidRPr="00E7143D" w:rsidRDefault="008E014C">
            <w:pPr>
              <w:jc w:val="center"/>
              <w:rPr>
                <w:rFonts w:cs="Calibri"/>
                <w:color w:val="000000"/>
                <w:szCs w:val="20"/>
              </w:rPr>
            </w:pPr>
            <w:r w:rsidRPr="00E7143D">
              <w:rPr>
                <w:rFonts w:cs="Calibri"/>
                <w:color w:val="000000"/>
                <w:szCs w:val="20"/>
              </w:rPr>
              <w:t>49%</w:t>
            </w:r>
          </w:p>
        </w:tc>
        <w:tc>
          <w:tcPr>
            <w:tcW w:w="436" w:type="pct"/>
            <w:hideMark/>
          </w:tcPr>
          <w:p w14:paraId="3CE333B8" w14:textId="77777777" w:rsidR="008E014C" w:rsidRPr="00E7143D" w:rsidRDefault="008E014C">
            <w:pPr>
              <w:jc w:val="center"/>
              <w:rPr>
                <w:color w:val="000000"/>
                <w:szCs w:val="20"/>
              </w:rPr>
            </w:pPr>
            <w:r w:rsidRPr="00E7143D">
              <w:rPr>
                <w:color w:val="000000"/>
                <w:szCs w:val="20"/>
              </w:rPr>
              <w:t>0%</w:t>
            </w:r>
          </w:p>
        </w:tc>
        <w:tc>
          <w:tcPr>
            <w:tcW w:w="1021" w:type="pct"/>
            <w:hideMark/>
          </w:tcPr>
          <w:p w14:paraId="7343FAB9" w14:textId="77777777" w:rsidR="008E014C" w:rsidRPr="00E7143D" w:rsidRDefault="008E014C">
            <w:pPr>
              <w:jc w:val="center"/>
              <w:rPr>
                <w:rFonts w:cstheme="minorHAnsi"/>
                <w:szCs w:val="20"/>
              </w:rPr>
            </w:pPr>
            <w:r w:rsidRPr="00E7143D">
              <w:rPr>
                <w:rFonts w:cstheme="minorHAnsi"/>
                <w:szCs w:val="20"/>
              </w:rPr>
              <w:t>97.4</w:t>
            </w:r>
          </w:p>
        </w:tc>
        <w:tc>
          <w:tcPr>
            <w:tcW w:w="1117" w:type="pct"/>
            <w:hideMark/>
          </w:tcPr>
          <w:p w14:paraId="11F68618" w14:textId="77777777" w:rsidR="008E014C" w:rsidRPr="00E7143D" w:rsidRDefault="008E014C">
            <w:pPr>
              <w:jc w:val="center"/>
              <w:rPr>
                <w:rFonts w:cstheme="minorHAnsi"/>
                <w:szCs w:val="20"/>
              </w:rPr>
            </w:pPr>
            <w:r w:rsidRPr="00E7143D">
              <w:rPr>
                <w:rFonts w:cstheme="minorHAnsi"/>
                <w:szCs w:val="20"/>
              </w:rPr>
              <w:t>69.1</w:t>
            </w:r>
          </w:p>
        </w:tc>
        <w:tc>
          <w:tcPr>
            <w:tcW w:w="1383" w:type="pct"/>
            <w:hideMark/>
          </w:tcPr>
          <w:p w14:paraId="3982F600" w14:textId="77777777" w:rsidR="008E014C" w:rsidRPr="00E7143D" w:rsidRDefault="008E014C" w:rsidP="00A05A09">
            <w:pPr>
              <w:rPr>
                <w:rFonts w:cstheme="minorHAnsi"/>
                <w:szCs w:val="20"/>
              </w:rPr>
            </w:pPr>
            <w:r w:rsidRPr="00E7143D">
              <w:rPr>
                <w:rFonts w:cstheme="minorHAnsi"/>
                <w:szCs w:val="20"/>
              </w:rPr>
              <w:t>Riverside Muni</w:t>
            </w:r>
          </w:p>
        </w:tc>
      </w:tr>
      <w:tr w:rsidR="008E014C" w:rsidRPr="00E7143D" w14:paraId="19FA4C1A" w14:textId="77777777" w:rsidTr="009B5471">
        <w:tc>
          <w:tcPr>
            <w:tcW w:w="519" w:type="pct"/>
            <w:hideMark/>
          </w:tcPr>
          <w:p w14:paraId="3648BE41" w14:textId="77777777" w:rsidR="008E014C" w:rsidRPr="00E7143D" w:rsidRDefault="008E014C">
            <w:pPr>
              <w:jc w:val="center"/>
              <w:rPr>
                <w:rFonts w:cstheme="minorHAnsi"/>
                <w:szCs w:val="20"/>
              </w:rPr>
            </w:pPr>
            <w:r w:rsidRPr="00E7143D">
              <w:rPr>
                <w:rFonts w:cstheme="minorHAnsi"/>
                <w:szCs w:val="20"/>
              </w:rPr>
              <w:t>13</w:t>
            </w:r>
          </w:p>
        </w:tc>
        <w:tc>
          <w:tcPr>
            <w:tcW w:w="524" w:type="pct"/>
            <w:hideMark/>
          </w:tcPr>
          <w:p w14:paraId="1FB7A34D" w14:textId="77777777" w:rsidR="008E014C" w:rsidRPr="00E7143D" w:rsidRDefault="008E014C">
            <w:pPr>
              <w:jc w:val="center"/>
              <w:rPr>
                <w:rFonts w:cs="Calibri"/>
                <w:color w:val="000000"/>
                <w:szCs w:val="20"/>
              </w:rPr>
            </w:pPr>
            <w:r w:rsidRPr="00E7143D">
              <w:rPr>
                <w:rFonts w:cs="Calibri"/>
                <w:color w:val="000000"/>
                <w:szCs w:val="20"/>
              </w:rPr>
              <w:t>65%</w:t>
            </w:r>
          </w:p>
        </w:tc>
        <w:tc>
          <w:tcPr>
            <w:tcW w:w="436" w:type="pct"/>
            <w:hideMark/>
          </w:tcPr>
          <w:p w14:paraId="630072B9" w14:textId="77777777" w:rsidR="008E014C" w:rsidRPr="00E7143D" w:rsidRDefault="008E014C">
            <w:pPr>
              <w:jc w:val="center"/>
              <w:rPr>
                <w:color w:val="000000"/>
                <w:szCs w:val="20"/>
              </w:rPr>
            </w:pPr>
            <w:r w:rsidRPr="00E7143D">
              <w:rPr>
                <w:color w:val="000000"/>
                <w:szCs w:val="20"/>
              </w:rPr>
              <w:t>0%</w:t>
            </w:r>
          </w:p>
        </w:tc>
        <w:tc>
          <w:tcPr>
            <w:tcW w:w="1021" w:type="pct"/>
            <w:hideMark/>
          </w:tcPr>
          <w:p w14:paraId="233E146D" w14:textId="77777777" w:rsidR="008E014C" w:rsidRPr="00E7143D" w:rsidRDefault="008E014C">
            <w:pPr>
              <w:jc w:val="center"/>
              <w:rPr>
                <w:rFonts w:cstheme="minorHAnsi"/>
                <w:szCs w:val="20"/>
              </w:rPr>
            </w:pPr>
            <w:r w:rsidRPr="00E7143D">
              <w:rPr>
                <w:rFonts w:cstheme="minorHAnsi"/>
                <w:szCs w:val="20"/>
              </w:rPr>
              <w:t>101.1</w:t>
            </w:r>
          </w:p>
        </w:tc>
        <w:tc>
          <w:tcPr>
            <w:tcW w:w="1117" w:type="pct"/>
            <w:hideMark/>
          </w:tcPr>
          <w:p w14:paraId="1FA25EAF" w14:textId="77777777" w:rsidR="008E014C" w:rsidRPr="00E7143D" w:rsidRDefault="008E014C">
            <w:pPr>
              <w:jc w:val="center"/>
              <w:rPr>
                <w:rFonts w:cstheme="minorHAnsi"/>
                <w:szCs w:val="20"/>
              </w:rPr>
            </w:pPr>
            <w:r w:rsidRPr="00E7143D">
              <w:rPr>
                <w:rFonts w:cstheme="minorHAnsi"/>
                <w:szCs w:val="20"/>
              </w:rPr>
              <w:t>70.0</w:t>
            </w:r>
          </w:p>
        </w:tc>
        <w:tc>
          <w:tcPr>
            <w:tcW w:w="1383" w:type="pct"/>
            <w:hideMark/>
          </w:tcPr>
          <w:p w14:paraId="3317252F" w14:textId="77777777" w:rsidR="008E014C" w:rsidRPr="00E7143D" w:rsidRDefault="008E014C" w:rsidP="00A05A09">
            <w:pPr>
              <w:rPr>
                <w:rFonts w:cstheme="minorHAnsi"/>
                <w:szCs w:val="20"/>
              </w:rPr>
            </w:pPr>
            <w:r w:rsidRPr="00E7143D">
              <w:rPr>
                <w:rFonts w:cstheme="minorHAnsi"/>
                <w:szCs w:val="20"/>
              </w:rPr>
              <w:t>Fresno Yosemite Intl AP</w:t>
            </w:r>
          </w:p>
        </w:tc>
      </w:tr>
      <w:tr w:rsidR="008E014C" w:rsidRPr="00E7143D" w14:paraId="45696AF9" w14:textId="77777777" w:rsidTr="009B5471">
        <w:tc>
          <w:tcPr>
            <w:tcW w:w="519" w:type="pct"/>
            <w:hideMark/>
          </w:tcPr>
          <w:p w14:paraId="3246349F" w14:textId="77777777" w:rsidR="008E014C" w:rsidRPr="00E7143D" w:rsidRDefault="008E014C">
            <w:pPr>
              <w:jc w:val="center"/>
              <w:rPr>
                <w:rFonts w:cstheme="minorHAnsi"/>
                <w:szCs w:val="20"/>
              </w:rPr>
            </w:pPr>
            <w:r w:rsidRPr="00E7143D">
              <w:rPr>
                <w:rFonts w:cstheme="minorHAnsi"/>
                <w:szCs w:val="20"/>
              </w:rPr>
              <w:t>14</w:t>
            </w:r>
          </w:p>
        </w:tc>
        <w:tc>
          <w:tcPr>
            <w:tcW w:w="524" w:type="pct"/>
            <w:hideMark/>
          </w:tcPr>
          <w:p w14:paraId="4A5D93EC" w14:textId="77777777" w:rsidR="008E014C" w:rsidRPr="00E7143D" w:rsidRDefault="008E014C">
            <w:pPr>
              <w:jc w:val="center"/>
              <w:rPr>
                <w:rFonts w:cs="Calibri"/>
                <w:color w:val="000000"/>
                <w:szCs w:val="20"/>
              </w:rPr>
            </w:pPr>
            <w:r w:rsidRPr="00E7143D">
              <w:rPr>
                <w:rFonts w:cs="Calibri"/>
                <w:color w:val="000000"/>
                <w:szCs w:val="20"/>
              </w:rPr>
              <w:t>88%</w:t>
            </w:r>
          </w:p>
        </w:tc>
        <w:tc>
          <w:tcPr>
            <w:tcW w:w="436" w:type="pct"/>
            <w:hideMark/>
          </w:tcPr>
          <w:p w14:paraId="0300AE9D" w14:textId="77777777" w:rsidR="008E014C" w:rsidRPr="00E7143D" w:rsidRDefault="008E014C">
            <w:pPr>
              <w:jc w:val="center"/>
              <w:rPr>
                <w:color w:val="000000"/>
                <w:szCs w:val="20"/>
              </w:rPr>
            </w:pPr>
            <w:r w:rsidRPr="00E7143D">
              <w:rPr>
                <w:color w:val="000000"/>
                <w:szCs w:val="20"/>
              </w:rPr>
              <w:t>100%</w:t>
            </w:r>
          </w:p>
        </w:tc>
        <w:tc>
          <w:tcPr>
            <w:tcW w:w="1021" w:type="pct"/>
            <w:hideMark/>
          </w:tcPr>
          <w:p w14:paraId="4C376366" w14:textId="77777777" w:rsidR="008E014C" w:rsidRPr="00E7143D" w:rsidRDefault="008E014C">
            <w:pPr>
              <w:jc w:val="center"/>
              <w:rPr>
                <w:rFonts w:cstheme="minorHAnsi"/>
                <w:szCs w:val="20"/>
              </w:rPr>
            </w:pPr>
            <w:r w:rsidRPr="00E7143D">
              <w:rPr>
                <w:rFonts w:cstheme="minorHAnsi"/>
                <w:szCs w:val="20"/>
              </w:rPr>
              <w:t>99.8</w:t>
            </w:r>
          </w:p>
        </w:tc>
        <w:tc>
          <w:tcPr>
            <w:tcW w:w="1117" w:type="pct"/>
            <w:hideMark/>
          </w:tcPr>
          <w:p w14:paraId="03ED19E6" w14:textId="77777777" w:rsidR="008E014C" w:rsidRPr="00E7143D" w:rsidRDefault="008E014C">
            <w:pPr>
              <w:jc w:val="center"/>
              <w:rPr>
                <w:rFonts w:cstheme="minorHAnsi"/>
                <w:szCs w:val="20"/>
              </w:rPr>
            </w:pPr>
            <w:r w:rsidRPr="00E7143D">
              <w:rPr>
                <w:rFonts w:cstheme="minorHAnsi"/>
                <w:szCs w:val="20"/>
              </w:rPr>
              <w:t>65.0</w:t>
            </w:r>
          </w:p>
        </w:tc>
        <w:tc>
          <w:tcPr>
            <w:tcW w:w="1383" w:type="pct"/>
            <w:hideMark/>
          </w:tcPr>
          <w:p w14:paraId="3A074EDE" w14:textId="77777777" w:rsidR="008E014C" w:rsidRPr="00E7143D" w:rsidRDefault="008E014C" w:rsidP="00A05A09">
            <w:pPr>
              <w:rPr>
                <w:rFonts w:cstheme="minorHAnsi"/>
                <w:szCs w:val="20"/>
              </w:rPr>
            </w:pPr>
            <w:r w:rsidRPr="00E7143D">
              <w:rPr>
                <w:rFonts w:cstheme="minorHAnsi"/>
                <w:szCs w:val="20"/>
              </w:rPr>
              <w:t>Lancaster Fox Field</w:t>
            </w:r>
          </w:p>
        </w:tc>
      </w:tr>
      <w:tr w:rsidR="008E014C" w:rsidRPr="00E7143D" w14:paraId="2A87141C" w14:textId="77777777" w:rsidTr="009B5471">
        <w:tc>
          <w:tcPr>
            <w:tcW w:w="519" w:type="pct"/>
            <w:hideMark/>
          </w:tcPr>
          <w:p w14:paraId="7839A181" w14:textId="77777777" w:rsidR="008E014C" w:rsidRPr="00E7143D" w:rsidRDefault="008E014C">
            <w:pPr>
              <w:jc w:val="center"/>
              <w:rPr>
                <w:rFonts w:cstheme="minorHAnsi"/>
                <w:szCs w:val="20"/>
              </w:rPr>
            </w:pPr>
            <w:r w:rsidRPr="00E7143D">
              <w:rPr>
                <w:rFonts w:cstheme="minorHAnsi"/>
                <w:szCs w:val="20"/>
              </w:rPr>
              <w:t>15</w:t>
            </w:r>
          </w:p>
        </w:tc>
        <w:tc>
          <w:tcPr>
            <w:tcW w:w="524" w:type="pct"/>
            <w:hideMark/>
          </w:tcPr>
          <w:p w14:paraId="55F5C3E7" w14:textId="77777777" w:rsidR="008E014C" w:rsidRPr="00E7143D" w:rsidRDefault="008E014C">
            <w:pPr>
              <w:jc w:val="center"/>
              <w:rPr>
                <w:rFonts w:cs="Calibri"/>
                <w:color w:val="000000"/>
                <w:szCs w:val="20"/>
              </w:rPr>
            </w:pPr>
            <w:r w:rsidRPr="00E7143D">
              <w:rPr>
                <w:rFonts w:cs="Calibri"/>
                <w:color w:val="000000"/>
                <w:szCs w:val="20"/>
              </w:rPr>
              <w:t>60%</w:t>
            </w:r>
          </w:p>
        </w:tc>
        <w:tc>
          <w:tcPr>
            <w:tcW w:w="436" w:type="pct"/>
            <w:hideMark/>
          </w:tcPr>
          <w:p w14:paraId="50696070" w14:textId="77777777" w:rsidR="008E014C" w:rsidRPr="00E7143D" w:rsidRDefault="008E014C">
            <w:pPr>
              <w:jc w:val="center"/>
              <w:rPr>
                <w:rFonts w:cs="Calibri"/>
                <w:color w:val="000000"/>
                <w:szCs w:val="20"/>
              </w:rPr>
            </w:pPr>
            <w:r w:rsidRPr="00E7143D">
              <w:rPr>
                <w:rFonts w:cs="Calibri"/>
                <w:color w:val="000000"/>
                <w:szCs w:val="20"/>
              </w:rPr>
              <w:t>11%</w:t>
            </w:r>
          </w:p>
        </w:tc>
        <w:tc>
          <w:tcPr>
            <w:tcW w:w="1021" w:type="pct"/>
            <w:hideMark/>
          </w:tcPr>
          <w:p w14:paraId="75A59BA0" w14:textId="77777777" w:rsidR="008E014C" w:rsidRPr="00E7143D" w:rsidRDefault="008E014C">
            <w:pPr>
              <w:jc w:val="center"/>
              <w:rPr>
                <w:rFonts w:cstheme="minorHAnsi"/>
                <w:szCs w:val="20"/>
              </w:rPr>
            </w:pPr>
            <w:r w:rsidRPr="00E7143D">
              <w:rPr>
                <w:rFonts w:cstheme="minorHAnsi"/>
                <w:szCs w:val="20"/>
              </w:rPr>
              <w:t>109.0</w:t>
            </w:r>
          </w:p>
        </w:tc>
        <w:tc>
          <w:tcPr>
            <w:tcW w:w="1117" w:type="pct"/>
            <w:hideMark/>
          </w:tcPr>
          <w:p w14:paraId="6D503B63" w14:textId="77777777" w:rsidR="008E014C" w:rsidRPr="00E7143D" w:rsidRDefault="008E014C">
            <w:pPr>
              <w:jc w:val="center"/>
              <w:rPr>
                <w:rFonts w:cstheme="minorHAnsi"/>
                <w:szCs w:val="20"/>
              </w:rPr>
            </w:pPr>
            <w:r w:rsidRPr="00E7143D">
              <w:rPr>
                <w:rFonts w:cstheme="minorHAnsi"/>
                <w:szCs w:val="20"/>
              </w:rPr>
              <w:t>72.2</w:t>
            </w:r>
          </w:p>
        </w:tc>
        <w:tc>
          <w:tcPr>
            <w:tcW w:w="1383" w:type="pct"/>
            <w:hideMark/>
          </w:tcPr>
          <w:p w14:paraId="3A034551" w14:textId="77777777" w:rsidR="008E014C" w:rsidRPr="00E7143D" w:rsidRDefault="008E014C" w:rsidP="00A05A09">
            <w:pPr>
              <w:rPr>
                <w:rFonts w:cstheme="minorHAnsi"/>
                <w:szCs w:val="20"/>
              </w:rPr>
            </w:pPr>
            <w:r w:rsidRPr="00E7143D">
              <w:rPr>
                <w:rFonts w:cstheme="minorHAnsi"/>
                <w:szCs w:val="20"/>
              </w:rPr>
              <w:t>Palm Springs Intl</w:t>
            </w:r>
          </w:p>
        </w:tc>
      </w:tr>
      <w:tr w:rsidR="008E014C" w:rsidRPr="00E7143D" w14:paraId="086BF337" w14:textId="77777777" w:rsidTr="009B5471">
        <w:tc>
          <w:tcPr>
            <w:tcW w:w="519" w:type="pct"/>
            <w:hideMark/>
          </w:tcPr>
          <w:p w14:paraId="1B1B4E4A" w14:textId="77777777" w:rsidR="008E014C" w:rsidRPr="00E7143D" w:rsidRDefault="008E014C">
            <w:pPr>
              <w:jc w:val="center"/>
              <w:rPr>
                <w:rFonts w:cstheme="minorHAnsi"/>
                <w:szCs w:val="20"/>
              </w:rPr>
            </w:pPr>
            <w:r w:rsidRPr="00E7143D">
              <w:rPr>
                <w:rFonts w:cstheme="minorHAnsi"/>
                <w:szCs w:val="20"/>
              </w:rPr>
              <w:t>16</w:t>
            </w:r>
          </w:p>
        </w:tc>
        <w:tc>
          <w:tcPr>
            <w:tcW w:w="524" w:type="pct"/>
            <w:hideMark/>
          </w:tcPr>
          <w:p w14:paraId="019737BE" w14:textId="77777777" w:rsidR="008E014C" w:rsidRPr="00E7143D" w:rsidRDefault="008E014C">
            <w:pPr>
              <w:jc w:val="center"/>
              <w:rPr>
                <w:rFonts w:cs="Calibri"/>
                <w:color w:val="000000"/>
                <w:szCs w:val="20"/>
              </w:rPr>
            </w:pPr>
            <w:r w:rsidRPr="00E7143D">
              <w:rPr>
                <w:rFonts w:cs="Calibri"/>
                <w:color w:val="000000"/>
                <w:szCs w:val="20"/>
              </w:rPr>
              <w:t>95%</w:t>
            </w:r>
          </w:p>
        </w:tc>
        <w:tc>
          <w:tcPr>
            <w:tcW w:w="436" w:type="pct"/>
            <w:hideMark/>
          </w:tcPr>
          <w:p w14:paraId="214212BF" w14:textId="77777777" w:rsidR="008E014C" w:rsidRPr="00E7143D" w:rsidRDefault="008E014C">
            <w:pPr>
              <w:jc w:val="center"/>
              <w:rPr>
                <w:rFonts w:cs="Calibri"/>
                <w:color w:val="000000"/>
                <w:szCs w:val="20"/>
              </w:rPr>
            </w:pPr>
            <w:r w:rsidRPr="00E7143D">
              <w:rPr>
                <w:rFonts w:cs="Calibri"/>
                <w:color w:val="000000"/>
                <w:szCs w:val="20"/>
              </w:rPr>
              <w:t>100%</w:t>
            </w:r>
          </w:p>
        </w:tc>
        <w:tc>
          <w:tcPr>
            <w:tcW w:w="1021" w:type="pct"/>
            <w:hideMark/>
          </w:tcPr>
          <w:p w14:paraId="7ED5EEFE" w14:textId="77777777" w:rsidR="008E014C" w:rsidRPr="00E7143D" w:rsidRDefault="008E014C">
            <w:pPr>
              <w:jc w:val="center"/>
              <w:rPr>
                <w:rFonts w:cstheme="minorHAnsi"/>
                <w:szCs w:val="20"/>
              </w:rPr>
            </w:pPr>
            <w:r w:rsidRPr="00E7143D">
              <w:rPr>
                <w:rFonts w:cstheme="minorHAnsi"/>
                <w:szCs w:val="20"/>
              </w:rPr>
              <w:t>88.0</w:t>
            </w:r>
          </w:p>
        </w:tc>
        <w:tc>
          <w:tcPr>
            <w:tcW w:w="1117" w:type="pct"/>
            <w:hideMark/>
          </w:tcPr>
          <w:p w14:paraId="703E8829" w14:textId="77777777" w:rsidR="008E014C" w:rsidRPr="00E7143D" w:rsidRDefault="008E014C">
            <w:pPr>
              <w:jc w:val="center"/>
              <w:rPr>
                <w:rFonts w:cstheme="minorHAnsi"/>
                <w:szCs w:val="20"/>
              </w:rPr>
            </w:pPr>
            <w:r w:rsidRPr="00E7143D">
              <w:rPr>
                <w:rFonts w:cstheme="minorHAnsi"/>
                <w:szCs w:val="20"/>
              </w:rPr>
              <w:t>61.0</w:t>
            </w:r>
          </w:p>
        </w:tc>
        <w:tc>
          <w:tcPr>
            <w:tcW w:w="1383" w:type="pct"/>
            <w:hideMark/>
          </w:tcPr>
          <w:p w14:paraId="29FA751F" w14:textId="77777777" w:rsidR="008E014C" w:rsidRPr="00E7143D" w:rsidRDefault="008E014C" w:rsidP="00A05A09">
            <w:pPr>
              <w:rPr>
                <w:rFonts w:cstheme="minorHAnsi"/>
                <w:szCs w:val="20"/>
              </w:rPr>
            </w:pPr>
            <w:r w:rsidRPr="00E7143D">
              <w:rPr>
                <w:rFonts w:cstheme="minorHAnsi"/>
                <w:szCs w:val="20"/>
              </w:rPr>
              <w:t>Mount Shasta</w:t>
            </w:r>
          </w:p>
        </w:tc>
      </w:tr>
    </w:tbl>
    <w:p w14:paraId="305E4D5D" w14:textId="77777777" w:rsidR="008E014C" w:rsidRDefault="008E014C" w:rsidP="008E014C">
      <w:pPr>
        <w:rPr>
          <w:rFonts w:cstheme="minorHAnsi"/>
          <w:szCs w:val="22"/>
        </w:rPr>
      </w:pPr>
    </w:p>
    <w:p w14:paraId="2CCAAE18" w14:textId="77777777" w:rsidR="008E014C" w:rsidRDefault="008E014C" w:rsidP="008E014C">
      <w:pPr>
        <w:rPr>
          <w:rFonts w:cstheme="minorHAnsi"/>
          <w:szCs w:val="22"/>
        </w:rPr>
      </w:pPr>
      <w:r>
        <w:rPr>
          <w:rFonts w:cstheme="minorHAnsi"/>
          <w:szCs w:val="22"/>
        </w:rPr>
        <w:t>The spreadsheet used for deriving ESAF and PDAF (“Weather Data - ESAF and PDAF - REV 2 WDEC.xlsx”) is too large to attach to this work paper and is therefore available from SCE upon request.</w:t>
      </w:r>
    </w:p>
    <w:p w14:paraId="7685A93B" w14:textId="77777777" w:rsidR="008E014C" w:rsidRDefault="008E014C" w:rsidP="008E014C">
      <w:pPr>
        <w:rPr>
          <w:rFonts w:cstheme="minorHAnsi"/>
          <w:szCs w:val="22"/>
        </w:rPr>
      </w:pPr>
    </w:p>
    <w:p w14:paraId="00BA2676" w14:textId="307C50D1" w:rsidR="008E014C" w:rsidRDefault="008E014C" w:rsidP="009B5471">
      <w:pPr>
        <w:pStyle w:val="Caption"/>
        <w:keepNext/>
        <w:rPr>
          <w:rFonts w:cstheme="minorHAnsi"/>
          <w:szCs w:val="22"/>
        </w:rPr>
      </w:pPr>
      <w:r>
        <w:rPr>
          <w:rFonts w:cstheme="minorHAnsi"/>
          <w:szCs w:val="22"/>
        </w:rPr>
        <w:t>ESAF and PDAF Calculation (CZ 13)</w:t>
      </w:r>
    </w:p>
    <w:tbl>
      <w:tblPr>
        <w:tblStyle w:val="TableGrid1"/>
        <w:tblW w:w="4836" w:type="pct"/>
        <w:tblLook w:val="01E0" w:firstRow="1" w:lastRow="1" w:firstColumn="1" w:lastColumn="1" w:noHBand="0" w:noVBand="0"/>
      </w:tblPr>
      <w:tblGrid>
        <w:gridCol w:w="8036"/>
        <w:gridCol w:w="1007"/>
      </w:tblGrid>
      <w:tr w:rsidR="008E014C" w14:paraId="15927C28" w14:textId="77777777" w:rsidTr="009B5471">
        <w:trPr>
          <w:trHeight w:val="74"/>
        </w:trPr>
        <w:tc>
          <w:tcPr>
            <w:tcW w:w="4443" w:type="pct"/>
            <w:hideMark/>
          </w:tcPr>
          <w:p w14:paraId="0062313F" w14:textId="77777777" w:rsidR="008E014C" w:rsidRDefault="008E014C">
            <w:pPr>
              <w:rPr>
                <w:rFonts w:cstheme="minorHAnsi"/>
                <w:b/>
                <w:bCs/>
                <w:szCs w:val="20"/>
              </w:rPr>
            </w:pPr>
            <w:r>
              <w:rPr>
                <w:rFonts w:cstheme="minorHAnsi"/>
                <w:szCs w:val="20"/>
              </w:rPr>
              <w:t>Climate Zone</w:t>
            </w:r>
          </w:p>
        </w:tc>
        <w:tc>
          <w:tcPr>
            <w:tcW w:w="557" w:type="pct"/>
            <w:hideMark/>
          </w:tcPr>
          <w:p w14:paraId="5207F017" w14:textId="77777777" w:rsidR="008E014C" w:rsidRDefault="008E014C">
            <w:pPr>
              <w:rPr>
                <w:rFonts w:cstheme="minorHAnsi"/>
                <w:b/>
                <w:bCs/>
                <w:szCs w:val="20"/>
              </w:rPr>
            </w:pPr>
            <w:r>
              <w:rPr>
                <w:rFonts w:cstheme="minorHAnsi"/>
                <w:szCs w:val="20"/>
              </w:rPr>
              <w:t>13</w:t>
            </w:r>
          </w:p>
        </w:tc>
      </w:tr>
      <w:tr w:rsidR="008E014C" w14:paraId="7DC680D4" w14:textId="77777777" w:rsidTr="009B5471">
        <w:tc>
          <w:tcPr>
            <w:tcW w:w="4443" w:type="pct"/>
            <w:hideMark/>
          </w:tcPr>
          <w:p w14:paraId="2FB1D7C9" w14:textId="77777777" w:rsidR="008E014C" w:rsidRDefault="008E014C">
            <w:pPr>
              <w:rPr>
                <w:rFonts w:cstheme="minorHAnsi"/>
                <w:szCs w:val="20"/>
              </w:rPr>
            </w:pPr>
            <w:r>
              <w:rPr>
                <w:rFonts w:cstheme="minorHAnsi"/>
                <w:szCs w:val="20"/>
              </w:rPr>
              <w:t>Energy Savings Adjustment Factor (ESAF)</w:t>
            </w:r>
          </w:p>
        </w:tc>
        <w:tc>
          <w:tcPr>
            <w:tcW w:w="557" w:type="pct"/>
            <w:hideMark/>
          </w:tcPr>
          <w:p w14:paraId="54AFF7E9" w14:textId="77777777" w:rsidR="008E014C" w:rsidRDefault="008E014C">
            <w:pPr>
              <w:rPr>
                <w:rFonts w:cstheme="minorHAnsi"/>
                <w:szCs w:val="20"/>
              </w:rPr>
            </w:pPr>
            <w:r>
              <w:rPr>
                <w:rFonts w:cstheme="minorHAnsi"/>
                <w:szCs w:val="20"/>
              </w:rPr>
              <w:t>65%</w:t>
            </w:r>
          </w:p>
        </w:tc>
      </w:tr>
      <w:tr w:rsidR="008E014C" w14:paraId="7D383CAB" w14:textId="77777777" w:rsidTr="009B5471">
        <w:tc>
          <w:tcPr>
            <w:tcW w:w="4443" w:type="pct"/>
            <w:hideMark/>
          </w:tcPr>
          <w:p w14:paraId="43494764" w14:textId="77777777" w:rsidR="008E014C" w:rsidRDefault="008E014C">
            <w:pPr>
              <w:rPr>
                <w:rFonts w:cstheme="minorHAnsi"/>
                <w:szCs w:val="20"/>
              </w:rPr>
            </w:pPr>
            <w:r>
              <w:rPr>
                <w:rFonts w:cstheme="minorHAnsi"/>
                <w:szCs w:val="20"/>
              </w:rPr>
              <w:t>Peak Demand Adjustment Factor (PDAF)</w:t>
            </w:r>
          </w:p>
        </w:tc>
        <w:tc>
          <w:tcPr>
            <w:tcW w:w="557" w:type="pct"/>
            <w:hideMark/>
          </w:tcPr>
          <w:p w14:paraId="6D44A343" w14:textId="77777777" w:rsidR="008E014C" w:rsidRDefault="008E014C">
            <w:pPr>
              <w:rPr>
                <w:rFonts w:cstheme="minorHAnsi"/>
                <w:szCs w:val="20"/>
              </w:rPr>
            </w:pPr>
            <w:r>
              <w:rPr>
                <w:rFonts w:cstheme="minorHAnsi"/>
                <w:szCs w:val="20"/>
              </w:rPr>
              <w:t>0%</w:t>
            </w:r>
          </w:p>
        </w:tc>
      </w:tr>
      <w:tr w:rsidR="008E014C" w14:paraId="4B3B71DD" w14:textId="77777777" w:rsidTr="009B5471">
        <w:tc>
          <w:tcPr>
            <w:tcW w:w="4443" w:type="pct"/>
            <w:hideMark/>
          </w:tcPr>
          <w:p w14:paraId="717C6BB9" w14:textId="77777777" w:rsidR="008E014C" w:rsidRDefault="008E014C">
            <w:pPr>
              <w:rPr>
                <w:rFonts w:cstheme="minorHAnsi"/>
                <w:szCs w:val="20"/>
              </w:rPr>
            </w:pPr>
            <w:r>
              <w:rPr>
                <w:rFonts w:cstheme="minorHAnsi"/>
                <w:szCs w:val="20"/>
              </w:rPr>
              <w:t xml:space="preserve">Number of hours DBT is &gt;= 78F [# of cooling hours per year] </w:t>
            </w:r>
          </w:p>
        </w:tc>
        <w:tc>
          <w:tcPr>
            <w:tcW w:w="557" w:type="pct"/>
            <w:hideMark/>
          </w:tcPr>
          <w:p w14:paraId="4D3D7EEF" w14:textId="77777777" w:rsidR="008E014C" w:rsidRDefault="008E014C">
            <w:pPr>
              <w:rPr>
                <w:rFonts w:cstheme="minorHAnsi"/>
                <w:szCs w:val="20"/>
              </w:rPr>
            </w:pPr>
            <w:r>
              <w:rPr>
                <w:rFonts w:cstheme="minorHAnsi"/>
                <w:szCs w:val="20"/>
              </w:rPr>
              <w:t>1990</w:t>
            </w:r>
          </w:p>
        </w:tc>
      </w:tr>
      <w:tr w:rsidR="008E014C" w14:paraId="473E422A" w14:textId="77777777" w:rsidTr="009B5471">
        <w:tc>
          <w:tcPr>
            <w:tcW w:w="4443" w:type="pct"/>
            <w:hideMark/>
          </w:tcPr>
          <w:p w14:paraId="428BF95C" w14:textId="77777777" w:rsidR="008E014C" w:rsidRDefault="008E014C">
            <w:pPr>
              <w:rPr>
                <w:rFonts w:cstheme="minorHAnsi"/>
                <w:szCs w:val="20"/>
              </w:rPr>
            </w:pPr>
            <w:r>
              <w:rPr>
                <w:rFonts w:cstheme="minorHAnsi"/>
                <w:szCs w:val="20"/>
              </w:rPr>
              <w:t xml:space="preserve">Number of hours DBT is &gt;= 78F, DPT is &lt; 55F, and ATD is &lt;= 75F [# of cooling hours by Evap Cooler per year] </w:t>
            </w:r>
          </w:p>
        </w:tc>
        <w:tc>
          <w:tcPr>
            <w:tcW w:w="557" w:type="pct"/>
            <w:hideMark/>
          </w:tcPr>
          <w:p w14:paraId="0EEA229B" w14:textId="77777777" w:rsidR="008E014C" w:rsidRDefault="008E014C">
            <w:pPr>
              <w:rPr>
                <w:rFonts w:cstheme="minorHAnsi"/>
                <w:szCs w:val="20"/>
              </w:rPr>
            </w:pPr>
            <w:r>
              <w:rPr>
                <w:rFonts w:cstheme="minorHAnsi"/>
                <w:szCs w:val="20"/>
              </w:rPr>
              <w:t>1293</w:t>
            </w:r>
          </w:p>
        </w:tc>
      </w:tr>
      <w:tr w:rsidR="008E014C" w14:paraId="01C92B53" w14:textId="77777777" w:rsidTr="009B5471">
        <w:tc>
          <w:tcPr>
            <w:tcW w:w="4443" w:type="pct"/>
            <w:hideMark/>
          </w:tcPr>
          <w:p w14:paraId="3A7D2564" w14:textId="77777777" w:rsidR="008E014C" w:rsidRDefault="008E014C">
            <w:pPr>
              <w:rPr>
                <w:rFonts w:cstheme="minorHAnsi"/>
                <w:szCs w:val="20"/>
              </w:rPr>
            </w:pPr>
            <w:r>
              <w:rPr>
                <w:rFonts w:cstheme="minorHAnsi"/>
                <w:szCs w:val="20"/>
              </w:rPr>
              <w:t>Peak Period Month</w:t>
            </w:r>
          </w:p>
        </w:tc>
        <w:tc>
          <w:tcPr>
            <w:tcW w:w="557" w:type="pct"/>
            <w:hideMark/>
          </w:tcPr>
          <w:p w14:paraId="6E1048E3" w14:textId="77777777" w:rsidR="008E014C" w:rsidRDefault="008E014C">
            <w:pPr>
              <w:rPr>
                <w:rFonts w:cstheme="minorHAnsi"/>
                <w:szCs w:val="20"/>
              </w:rPr>
            </w:pPr>
            <w:r>
              <w:rPr>
                <w:rFonts w:cstheme="minorHAnsi"/>
                <w:szCs w:val="20"/>
              </w:rPr>
              <w:t>7</w:t>
            </w:r>
          </w:p>
        </w:tc>
      </w:tr>
      <w:tr w:rsidR="008E014C" w14:paraId="11DA9030" w14:textId="77777777" w:rsidTr="009B5471">
        <w:tc>
          <w:tcPr>
            <w:tcW w:w="4443" w:type="pct"/>
            <w:hideMark/>
          </w:tcPr>
          <w:p w14:paraId="1D8FB033" w14:textId="77777777" w:rsidR="008E014C" w:rsidRDefault="008E014C">
            <w:pPr>
              <w:rPr>
                <w:rFonts w:cstheme="minorHAnsi"/>
                <w:szCs w:val="20"/>
              </w:rPr>
            </w:pPr>
            <w:r>
              <w:rPr>
                <w:rFonts w:cstheme="minorHAnsi"/>
                <w:szCs w:val="20"/>
              </w:rPr>
              <w:t>Peak Period Start day</w:t>
            </w:r>
          </w:p>
        </w:tc>
        <w:tc>
          <w:tcPr>
            <w:tcW w:w="557" w:type="pct"/>
            <w:hideMark/>
          </w:tcPr>
          <w:p w14:paraId="2C674BFA" w14:textId="77777777" w:rsidR="008E014C" w:rsidRDefault="008E014C">
            <w:pPr>
              <w:rPr>
                <w:rFonts w:cstheme="minorHAnsi"/>
                <w:szCs w:val="20"/>
              </w:rPr>
            </w:pPr>
            <w:r>
              <w:rPr>
                <w:rFonts w:cstheme="minorHAnsi"/>
                <w:szCs w:val="20"/>
              </w:rPr>
              <w:t>8</w:t>
            </w:r>
          </w:p>
        </w:tc>
      </w:tr>
      <w:tr w:rsidR="008E014C" w14:paraId="5B0F4352" w14:textId="77777777" w:rsidTr="009B5471">
        <w:tc>
          <w:tcPr>
            <w:tcW w:w="4443" w:type="pct"/>
            <w:hideMark/>
          </w:tcPr>
          <w:p w14:paraId="08DA372A" w14:textId="77777777" w:rsidR="008E014C" w:rsidRDefault="008E014C">
            <w:pPr>
              <w:rPr>
                <w:rFonts w:cstheme="minorHAnsi"/>
                <w:szCs w:val="20"/>
              </w:rPr>
            </w:pPr>
            <w:r>
              <w:rPr>
                <w:rFonts w:cstheme="minorHAnsi"/>
                <w:szCs w:val="20"/>
              </w:rPr>
              <w:t xml:space="preserve"># of Peak Demand </w:t>
            </w:r>
            <w:proofErr w:type="spellStart"/>
            <w:r>
              <w:rPr>
                <w:rFonts w:cstheme="minorHAnsi"/>
                <w:szCs w:val="20"/>
              </w:rPr>
              <w:t>Hrs</w:t>
            </w:r>
            <w:proofErr w:type="spellEnd"/>
          </w:p>
        </w:tc>
        <w:tc>
          <w:tcPr>
            <w:tcW w:w="557" w:type="pct"/>
            <w:hideMark/>
          </w:tcPr>
          <w:p w14:paraId="368302CD" w14:textId="77777777" w:rsidR="008E014C" w:rsidRDefault="008E014C">
            <w:pPr>
              <w:rPr>
                <w:rFonts w:cstheme="minorHAnsi"/>
                <w:szCs w:val="20"/>
              </w:rPr>
            </w:pPr>
            <w:r>
              <w:rPr>
                <w:rFonts w:cstheme="minorHAnsi"/>
                <w:szCs w:val="20"/>
              </w:rPr>
              <w:t>0</w:t>
            </w:r>
          </w:p>
        </w:tc>
      </w:tr>
    </w:tbl>
    <w:p w14:paraId="73967A40" w14:textId="77777777" w:rsidR="008E014C" w:rsidRDefault="008E014C" w:rsidP="008E014C">
      <w:pPr>
        <w:rPr>
          <w:rFonts w:ascii="Times New Roman" w:hAnsi="Times New Roman"/>
          <w:sz w:val="24"/>
        </w:rPr>
      </w:pPr>
    </w:p>
    <w:p w14:paraId="6EDCE4CE" w14:textId="77777777" w:rsidR="008E014C" w:rsidRDefault="008E014C" w:rsidP="008E014C">
      <w:pPr>
        <w:rPr>
          <w:rFonts w:cstheme="minorHAnsi"/>
          <w:b/>
          <w:szCs w:val="22"/>
        </w:rPr>
      </w:pPr>
      <w:r>
        <w:rPr>
          <w:rFonts w:cstheme="minorHAnsi"/>
          <w:b/>
          <w:szCs w:val="22"/>
        </w:rPr>
        <w:t>Human Error Adjustment Factor (HEAF)</w:t>
      </w:r>
    </w:p>
    <w:p w14:paraId="2B42A0E8" w14:textId="77777777" w:rsidR="008E014C" w:rsidRDefault="008E014C" w:rsidP="008E014C">
      <w:pPr>
        <w:rPr>
          <w:rFonts w:cstheme="minorHAnsi"/>
          <w:szCs w:val="22"/>
        </w:rPr>
      </w:pPr>
      <w:r>
        <w:rPr>
          <w:rFonts w:cstheme="minorHAnsi"/>
          <w:szCs w:val="22"/>
        </w:rPr>
        <w:t>This measure requires that only one mechanical system at a time can operate, and this will be made clear to the customer. However, the customer may forget to do so and end up operating both DX and evaporative systems simultaneously. Therefore, a human error adjustment factor is required to de-rate savings. As there have been no studies performed to measure this particular factor, the HEAF will be arbitrarily set at 75% until a study yields a more conclusive value. This implies that up to 25% of the savings will be lost due to non-ideal operation of the evaporative cooler and DX system.</w:t>
      </w:r>
    </w:p>
    <w:p w14:paraId="3623B7AD" w14:textId="77777777" w:rsidR="008E014C" w:rsidRDefault="008E014C" w:rsidP="008E014C">
      <w:pPr>
        <w:rPr>
          <w:rFonts w:cstheme="minorHAnsi"/>
          <w:szCs w:val="22"/>
        </w:rPr>
      </w:pPr>
    </w:p>
    <w:p w14:paraId="134A480F" w14:textId="77777777" w:rsidR="008E014C" w:rsidRDefault="008E014C" w:rsidP="008E014C">
      <w:pPr>
        <w:spacing w:after="200" w:line="276" w:lineRule="auto"/>
        <w:rPr>
          <w:rFonts w:cstheme="minorHAnsi"/>
          <w:b/>
          <w:szCs w:val="22"/>
        </w:rPr>
      </w:pPr>
      <w:r>
        <w:rPr>
          <w:rFonts w:cstheme="minorHAnsi"/>
          <w:b/>
          <w:szCs w:val="22"/>
        </w:rPr>
        <w:br w:type="page"/>
      </w:r>
    </w:p>
    <w:p w14:paraId="23BB239E" w14:textId="77777777" w:rsidR="008E014C" w:rsidRDefault="008E014C" w:rsidP="008E014C">
      <w:pPr>
        <w:rPr>
          <w:rFonts w:cstheme="minorHAnsi"/>
          <w:b/>
          <w:szCs w:val="22"/>
        </w:rPr>
      </w:pPr>
      <w:r>
        <w:rPr>
          <w:rFonts w:cstheme="minorHAnsi"/>
          <w:b/>
          <w:szCs w:val="22"/>
        </w:rPr>
        <w:lastRenderedPageBreak/>
        <w:t>Example Calculation</w:t>
      </w:r>
    </w:p>
    <w:p w14:paraId="5D5238C4" w14:textId="77777777" w:rsidR="008E014C" w:rsidRDefault="008E014C" w:rsidP="008E014C">
      <w:pPr>
        <w:rPr>
          <w:rFonts w:cstheme="minorHAnsi"/>
          <w:szCs w:val="22"/>
        </w:rPr>
      </w:pPr>
      <w:r>
        <w:rPr>
          <w:rFonts w:cstheme="minorHAnsi"/>
          <w:szCs w:val="22"/>
        </w:rPr>
        <w:t>The DEER 2014 savings for the Direct Evaporative Cooler measure in SFM, CZ06 are:</w:t>
      </w:r>
    </w:p>
    <w:p w14:paraId="3658A546" w14:textId="77777777" w:rsidR="008E014C" w:rsidRDefault="008E014C" w:rsidP="008E014C">
      <w:pPr>
        <w:ind w:left="720"/>
        <w:rPr>
          <w:rFonts w:cstheme="minorHAnsi"/>
          <w:szCs w:val="22"/>
        </w:rPr>
      </w:pPr>
    </w:p>
    <w:p w14:paraId="01C941C1" w14:textId="77777777" w:rsidR="008E014C" w:rsidRDefault="008E014C" w:rsidP="008E014C">
      <w:pPr>
        <w:ind w:left="720"/>
        <w:rPr>
          <w:rFonts w:cstheme="minorHAnsi"/>
          <w:szCs w:val="22"/>
        </w:rPr>
      </w:pPr>
      <w:r>
        <w:rPr>
          <w:rFonts w:cstheme="minorHAnsi"/>
          <w:szCs w:val="22"/>
        </w:rPr>
        <w:t>DEER kWh savings: 182 kWh</w:t>
      </w:r>
    </w:p>
    <w:p w14:paraId="20EC3BFE" w14:textId="77777777" w:rsidR="008E014C" w:rsidRDefault="008E014C" w:rsidP="008E014C">
      <w:pPr>
        <w:ind w:left="720"/>
        <w:rPr>
          <w:rFonts w:cstheme="minorHAnsi"/>
          <w:szCs w:val="22"/>
        </w:rPr>
      </w:pPr>
      <w:r>
        <w:rPr>
          <w:rFonts w:cstheme="minorHAnsi"/>
          <w:szCs w:val="22"/>
        </w:rPr>
        <w:t>DEER kW reduction: 0.773 kW</w:t>
      </w:r>
    </w:p>
    <w:p w14:paraId="21C63F91" w14:textId="77777777" w:rsidR="008E014C" w:rsidRDefault="008E014C" w:rsidP="008E014C">
      <w:pPr>
        <w:ind w:left="720"/>
        <w:rPr>
          <w:rFonts w:cstheme="minorHAnsi"/>
          <w:szCs w:val="22"/>
        </w:rPr>
      </w:pPr>
      <w:r>
        <w:rPr>
          <w:rFonts w:cstheme="minorHAnsi"/>
          <w:szCs w:val="22"/>
        </w:rPr>
        <w:t xml:space="preserve">DEER </w:t>
      </w:r>
      <w:proofErr w:type="spellStart"/>
      <w:r>
        <w:rPr>
          <w:rFonts w:cstheme="minorHAnsi"/>
          <w:szCs w:val="22"/>
        </w:rPr>
        <w:t>therm</w:t>
      </w:r>
      <w:proofErr w:type="spellEnd"/>
      <w:r>
        <w:rPr>
          <w:rFonts w:cstheme="minorHAnsi"/>
          <w:szCs w:val="22"/>
        </w:rPr>
        <w:t xml:space="preserve"> savings: -28.3 </w:t>
      </w:r>
      <w:proofErr w:type="spellStart"/>
      <w:r>
        <w:rPr>
          <w:rFonts w:cstheme="minorHAnsi"/>
          <w:szCs w:val="22"/>
        </w:rPr>
        <w:t>therms</w:t>
      </w:r>
      <w:proofErr w:type="spellEnd"/>
    </w:p>
    <w:p w14:paraId="4D81624F" w14:textId="77777777" w:rsidR="008E014C" w:rsidRDefault="008E014C" w:rsidP="008E014C">
      <w:pPr>
        <w:rPr>
          <w:rFonts w:cstheme="minorHAnsi"/>
          <w:szCs w:val="22"/>
        </w:rPr>
      </w:pPr>
    </w:p>
    <w:p w14:paraId="77A55939" w14:textId="77777777" w:rsidR="008E014C" w:rsidRDefault="008E014C" w:rsidP="008E014C">
      <w:pPr>
        <w:rPr>
          <w:rFonts w:cstheme="minorHAnsi"/>
          <w:szCs w:val="22"/>
        </w:rPr>
      </w:pPr>
      <w:r>
        <w:rPr>
          <w:rFonts w:cstheme="minorHAnsi"/>
          <w:szCs w:val="22"/>
        </w:rPr>
        <w:t>Using the calculations formulas shown at the beginning of Section 2:</w:t>
      </w:r>
    </w:p>
    <w:p w14:paraId="1D5CC876" w14:textId="77777777" w:rsidR="008E014C" w:rsidRDefault="008E014C" w:rsidP="008E014C">
      <w:pPr>
        <w:rPr>
          <w:rFonts w:cstheme="minorHAnsi"/>
          <w:szCs w:val="22"/>
        </w:rPr>
      </w:pPr>
    </w:p>
    <w:p w14:paraId="0B8307F3" w14:textId="77777777" w:rsidR="008E014C" w:rsidRDefault="008E014C" w:rsidP="008E014C">
      <w:pPr>
        <w:ind w:left="720"/>
        <w:rPr>
          <w:rFonts w:cstheme="minorHAnsi"/>
          <w:szCs w:val="22"/>
        </w:rPr>
      </w:pPr>
      <w:proofErr w:type="gramStart"/>
      <w:r>
        <w:rPr>
          <w:rFonts w:cstheme="minorHAnsi"/>
          <w:szCs w:val="22"/>
        </w:rPr>
        <w:t>kWh</w:t>
      </w:r>
      <w:proofErr w:type="gramEnd"/>
      <w:r>
        <w:rPr>
          <w:rFonts w:cstheme="minorHAnsi"/>
          <w:szCs w:val="22"/>
        </w:rPr>
        <w:t xml:space="preserve"> savings: 182 kWh * 0.444 ESAF * 0.75 HEAF = 60.67</w:t>
      </w:r>
      <w:r>
        <w:rPr>
          <w:rFonts w:cstheme="minorHAnsi"/>
          <w:szCs w:val="22"/>
          <w:u w:val="single"/>
        </w:rPr>
        <w:t xml:space="preserve"> kWh</w:t>
      </w:r>
    </w:p>
    <w:p w14:paraId="3CD4A7C8" w14:textId="77777777" w:rsidR="008E014C" w:rsidRDefault="008E014C" w:rsidP="008E014C">
      <w:pPr>
        <w:ind w:left="720"/>
        <w:rPr>
          <w:rFonts w:cstheme="minorHAnsi"/>
          <w:szCs w:val="22"/>
        </w:rPr>
      </w:pPr>
      <w:proofErr w:type="gramStart"/>
      <w:r>
        <w:rPr>
          <w:rFonts w:cstheme="minorHAnsi"/>
          <w:szCs w:val="22"/>
        </w:rPr>
        <w:t>kW</w:t>
      </w:r>
      <w:proofErr w:type="gramEnd"/>
      <w:r>
        <w:rPr>
          <w:rFonts w:cstheme="minorHAnsi"/>
          <w:szCs w:val="22"/>
        </w:rPr>
        <w:t xml:space="preserve"> reduction: 0.773 kW * 0.5556 PDAF * 0.75 HEAF = </w:t>
      </w:r>
      <w:r>
        <w:rPr>
          <w:rFonts w:cstheme="minorHAnsi"/>
          <w:szCs w:val="22"/>
          <w:u w:val="single"/>
        </w:rPr>
        <w:t>0.3221 kW</w:t>
      </w:r>
    </w:p>
    <w:p w14:paraId="45356777" w14:textId="77777777" w:rsidR="008E014C" w:rsidRDefault="008E014C" w:rsidP="008E014C">
      <w:pPr>
        <w:ind w:left="720"/>
        <w:rPr>
          <w:rFonts w:cstheme="minorHAnsi"/>
          <w:szCs w:val="22"/>
          <w:u w:val="single"/>
        </w:rPr>
      </w:pPr>
      <w:proofErr w:type="spellStart"/>
      <w:proofErr w:type="gramStart"/>
      <w:r>
        <w:rPr>
          <w:rFonts w:cstheme="minorHAnsi"/>
          <w:szCs w:val="22"/>
        </w:rPr>
        <w:t>therm</w:t>
      </w:r>
      <w:proofErr w:type="spellEnd"/>
      <w:proofErr w:type="gramEnd"/>
      <w:r>
        <w:rPr>
          <w:rFonts w:cstheme="minorHAnsi"/>
          <w:szCs w:val="22"/>
        </w:rPr>
        <w:t xml:space="preserve"> savings: -28.3 </w:t>
      </w:r>
      <w:proofErr w:type="spellStart"/>
      <w:r>
        <w:rPr>
          <w:rFonts w:cstheme="minorHAnsi"/>
          <w:szCs w:val="22"/>
        </w:rPr>
        <w:t>therms</w:t>
      </w:r>
      <w:proofErr w:type="spellEnd"/>
      <w:r>
        <w:rPr>
          <w:rFonts w:cstheme="minorHAnsi"/>
          <w:szCs w:val="22"/>
        </w:rPr>
        <w:t xml:space="preserve"> * 0.444 ESAF * 0.75 HEAF = </w:t>
      </w:r>
      <w:r>
        <w:rPr>
          <w:rFonts w:cstheme="minorHAnsi"/>
          <w:szCs w:val="22"/>
          <w:u w:val="single"/>
        </w:rPr>
        <w:t xml:space="preserve">-9.43 </w:t>
      </w:r>
      <w:proofErr w:type="spellStart"/>
      <w:r>
        <w:rPr>
          <w:rFonts w:cstheme="minorHAnsi"/>
          <w:szCs w:val="22"/>
          <w:u w:val="single"/>
        </w:rPr>
        <w:t>therms</w:t>
      </w:r>
      <w:proofErr w:type="spellEnd"/>
    </w:p>
    <w:p w14:paraId="2CCF28D5" w14:textId="77777777" w:rsidR="008E014C" w:rsidRDefault="008E014C" w:rsidP="008E014C">
      <w:pPr>
        <w:ind w:left="720"/>
        <w:rPr>
          <w:rFonts w:cstheme="minorHAnsi"/>
          <w:szCs w:val="22"/>
          <w:u w:val="single"/>
        </w:rPr>
      </w:pPr>
    </w:p>
    <w:p w14:paraId="225E3CBC" w14:textId="77777777" w:rsidR="008E014C" w:rsidRDefault="008E014C" w:rsidP="008E014C">
      <w:pPr>
        <w:jc w:val="both"/>
        <w:rPr>
          <w:rFonts w:cstheme="minorHAnsi"/>
          <w:szCs w:val="22"/>
        </w:rPr>
      </w:pPr>
      <w:r>
        <w:rPr>
          <w:rFonts w:cstheme="minorHAnsi"/>
          <w:szCs w:val="22"/>
        </w:rPr>
        <w:t xml:space="preserve">The magnitude of negative </w:t>
      </w:r>
      <w:proofErr w:type="spellStart"/>
      <w:r>
        <w:rPr>
          <w:rFonts w:cstheme="minorHAnsi"/>
          <w:szCs w:val="22"/>
        </w:rPr>
        <w:t>therm</w:t>
      </w:r>
      <w:proofErr w:type="spellEnd"/>
      <w:r>
        <w:rPr>
          <w:rFonts w:cstheme="minorHAnsi"/>
          <w:szCs w:val="22"/>
        </w:rPr>
        <w:t xml:space="preserve"> savings within DEER seems excessive for a measure that provides cooling during the summer only, but were applied to the calculations.</w:t>
      </w:r>
    </w:p>
    <w:p w14:paraId="04F2BB7D" w14:textId="77777777" w:rsidR="00274FBE" w:rsidRPr="00500C4E" w:rsidRDefault="00274FBE" w:rsidP="00E16609">
      <w:pPr>
        <w:pStyle w:val="Reminder"/>
        <w:rPr>
          <w:rFonts w:asciiTheme="minorHAnsi" w:hAnsiTheme="minorHAnsi" w:cstheme="minorHAnsi"/>
          <w:i w:val="0"/>
          <w:szCs w:val="22"/>
        </w:rPr>
      </w:pPr>
    </w:p>
    <w:p w14:paraId="44A49FAB" w14:textId="6139989D" w:rsidR="00274FBE" w:rsidRPr="00500C4E" w:rsidRDefault="00C72CB5" w:rsidP="00920905">
      <w:pPr>
        <w:pStyle w:val="Reminders"/>
        <w:rPr>
          <w:rFonts w:asciiTheme="minorHAnsi" w:hAnsiTheme="minorHAnsi" w:cstheme="minorHAnsi"/>
          <w:i w:val="0"/>
          <w:szCs w:val="22"/>
        </w:rPr>
      </w:pPr>
      <w:r w:rsidRPr="00500C4E">
        <w:rPr>
          <w:rFonts w:asciiTheme="minorHAnsi" w:hAnsiTheme="minorHAnsi" w:cstheme="minorHAnsi"/>
          <w:i w:val="0"/>
          <w:color w:val="auto"/>
          <w:szCs w:val="22"/>
        </w:rPr>
        <w:t xml:space="preserve">The following table </w:t>
      </w:r>
      <w:r w:rsidR="00C20E7B">
        <w:rPr>
          <w:rFonts w:asciiTheme="minorHAnsi" w:hAnsiTheme="minorHAnsi" w:cstheme="minorHAnsi"/>
          <w:i w:val="0"/>
          <w:color w:val="auto"/>
          <w:szCs w:val="22"/>
        </w:rPr>
        <w:t>indicates which</w:t>
      </w:r>
      <w:r w:rsidR="001F05CE" w:rsidRPr="00500C4E">
        <w:rPr>
          <w:rFonts w:asciiTheme="minorHAnsi" w:hAnsiTheme="minorHAnsi" w:cstheme="minorHAnsi"/>
          <w:i w:val="0"/>
          <w:color w:val="auto"/>
          <w:szCs w:val="22"/>
        </w:rPr>
        <w:t xml:space="preserve"> measures</w:t>
      </w:r>
      <w:r w:rsidR="00C20E7B">
        <w:rPr>
          <w:rFonts w:asciiTheme="minorHAnsi" w:hAnsiTheme="minorHAnsi" w:cstheme="minorHAnsi"/>
          <w:i w:val="0"/>
          <w:color w:val="auto"/>
          <w:szCs w:val="22"/>
        </w:rPr>
        <w:t xml:space="preserve"> are</w:t>
      </w:r>
      <w:r w:rsidR="001F05CE" w:rsidRPr="00500C4E">
        <w:rPr>
          <w:rFonts w:asciiTheme="minorHAnsi" w:hAnsiTheme="minorHAnsi" w:cstheme="minorHAnsi"/>
          <w:i w:val="0"/>
          <w:color w:val="auto"/>
          <w:szCs w:val="22"/>
        </w:rPr>
        <w:t xml:space="preserve"> taken directly from</w:t>
      </w:r>
      <w:r w:rsidRPr="00500C4E">
        <w:rPr>
          <w:rFonts w:asciiTheme="minorHAnsi" w:hAnsiTheme="minorHAnsi" w:cstheme="minorHAnsi"/>
          <w:i w:val="0"/>
          <w:color w:val="auto"/>
          <w:szCs w:val="22"/>
        </w:rPr>
        <w:t xml:space="preserve"> or created with the</w:t>
      </w:r>
      <w:r w:rsidR="00BA2E7E" w:rsidRPr="00500C4E">
        <w:rPr>
          <w:rFonts w:asciiTheme="minorHAnsi" w:hAnsiTheme="minorHAnsi" w:cstheme="minorHAnsi"/>
          <w:i w:val="0"/>
          <w:color w:val="auto"/>
          <w:szCs w:val="22"/>
        </w:rPr>
        <w:t xml:space="preserve"> DEER READI </w:t>
      </w:r>
      <w:r w:rsidR="00C20E7B">
        <w:rPr>
          <w:rFonts w:asciiTheme="minorHAnsi" w:hAnsiTheme="minorHAnsi" w:cstheme="minorHAnsi"/>
          <w:i w:val="0"/>
          <w:color w:val="auto"/>
          <w:szCs w:val="22"/>
        </w:rPr>
        <w:t>t</w:t>
      </w:r>
      <w:r w:rsidR="001F05CE" w:rsidRPr="00500C4E">
        <w:rPr>
          <w:rFonts w:asciiTheme="minorHAnsi" w:hAnsiTheme="minorHAnsi" w:cstheme="minorHAnsi"/>
          <w:i w:val="0"/>
          <w:color w:val="auto"/>
          <w:szCs w:val="22"/>
        </w:rPr>
        <w:t>ool.</w:t>
      </w:r>
    </w:p>
    <w:p w14:paraId="7A8E3D68" w14:textId="6F2B0D2F" w:rsidR="00274FBE" w:rsidRPr="00500C4E" w:rsidRDefault="001F05CE" w:rsidP="00920905">
      <w:pPr>
        <w:pStyle w:val="Caption"/>
        <w:keepNext/>
        <w:rPr>
          <w:rFonts w:cstheme="minorHAnsi"/>
          <w:szCs w:val="22"/>
        </w:rPr>
      </w:pPr>
      <w:r w:rsidRPr="00500C4E">
        <w:rPr>
          <w:rFonts w:cstheme="minorHAnsi"/>
          <w:szCs w:val="22"/>
        </w:rPr>
        <w:t>READ</w:t>
      </w:r>
      <w:r w:rsidR="00AC0B1D" w:rsidRPr="00500C4E">
        <w:rPr>
          <w:rFonts w:cstheme="minorHAnsi"/>
          <w:szCs w:val="22"/>
        </w:rPr>
        <w:t>I</w:t>
      </w:r>
      <w:r w:rsidR="00C20E7B">
        <w:rPr>
          <w:rFonts w:cstheme="minorHAnsi"/>
          <w:szCs w:val="22"/>
        </w:rPr>
        <w:t xml:space="preserve"> Data Used</w:t>
      </w:r>
    </w:p>
    <w:tbl>
      <w:tblPr>
        <w:tblStyle w:val="TableGrid1"/>
        <w:tblW w:w="5000" w:type="pct"/>
        <w:tblLook w:val="01E0" w:firstRow="1" w:lastRow="1" w:firstColumn="1" w:lastColumn="1" w:noHBand="0" w:noVBand="0"/>
      </w:tblPr>
      <w:tblGrid>
        <w:gridCol w:w="1802"/>
        <w:gridCol w:w="5265"/>
        <w:gridCol w:w="2283"/>
      </w:tblGrid>
      <w:tr w:rsidR="00C20E7B" w:rsidRPr="00500C4E" w14:paraId="5F6E5DED" w14:textId="77777777" w:rsidTr="00920905">
        <w:tc>
          <w:tcPr>
            <w:tcW w:w="1022" w:type="pct"/>
            <w:shd w:val="clear" w:color="auto" w:fill="D9D9D9" w:themeFill="background1" w:themeFillShade="D9"/>
          </w:tcPr>
          <w:p w14:paraId="3DD6BA43" w14:textId="61A5A5A1" w:rsidR="00C20E7B" w:rsidRPr="00920905" w:rsidRDefault="00C20E7B" w:rsidP="001979AF">
            <w:pPr>
              <w:rPr>
                <w:rFonts w:cstheme="minorHAnsi"/>
                <w:b/>
                <w:szCs w:val="20"/>
              </w:rPr>
            </w:pPr>
            <w:r w:rsidRPr="00920905">
              <w:rPr>
                <w:rFonts w:cstheme="minorHAnsi"/>
                <w:b/>
                <w:szCs w:val="20"/>
              </w:rPr>
              <w:t>Measure Code</w:t>
            </w:r>
          </w:p>
        </w:tc>
        <w:tc>
          <w:tcPr>
            <w:tcW w:w="2874" w:type="pct"/>
            <w:shd w:val="clear" w:color="auto" w:fill="D9D9D9" w:themeFill="background1" w:themeFillShade="D9"/>
          </w:tcPr>
          <w:p w14:paraId="35207D9F" w14:textId="77777777" w:rsidR="00C20E7B" w:rsidRPr="00920905" w:rsidRDefault="00C20E7B" w:rsidP="00BA2E7E">
            <w:pPr>
              <w:rPr>
                <w:rFonts w:cstheme="minorHAnsi"/>
                <w:b/>
                <w:szCs w:val="20"/>
              </w:rPr>
            </w:pPr>
            <w:r w:rsidRPr="00920905">
              <w:rPr>
                <w:rFonts w:cstheme="minorHAnsi"/>
                <w:b/>
                <w:szCs w:val="20"/>
              </w:rPr>
              <w:t>Measure Name</w:t>
            </w:r>
          </w:p>
        </w:tc>
        <w:tc>
          <w:tcPr>
            <w:tcW w:w="1104" w:type="pct"/>
            <w:shd w:val="clear" w:color="auto" w:fill="D9D9D9" w:themeFill="background1" w:themeFillShade="D9"/>
          </w:tcPr>
          <w:p w14:paraId="3A8019E6" w14:textId="2ACFFE83" w:rsidR="00C20E7B" w:rsidRPr="00920905" w:rsidRDefault="00C20E7B">
            <w:pPr>
              <w:rPr>
                <w:rFonts w:cstheme="minorHAnsi"/>
                <w:b/>
                <w:szCs w:val="20"/>
                <w:highlight w:val="yellow"/>
              </w:rPr>
            </w:pPr>
            <w:r w:rsidRPr="00920905">
              <w:rPr>
                <w:rFonts w:cstheme="minorHAnsi"/>
                <w:b/>
                <w:szCs w:val="20"/>
              </w:rPr>
              <w:t xml:space="preserve">READI </w:t>
            </w:r>
            <w:r>
              <w:rPr>
                <w:rFonts w:cstheme="minorHAnsi"/>
                <w:b/>
                <w:szCs w:val="20"/>
              </w:rPr>
              <w:t>Data</w:t>
            </w:r>
          </w:p>
        </w:tc>
      </w:tr>
      <w:tr w:rsidR="008E014C" w:rsidRPr="00500C4E" w14:paraId="124843F4" w14:textId="77777777" w:rsidTr="00920905">
        <w:tc>
          <w:tcPr>
            <w:tcW w:w="1022" w:type="pct"/>
          </w:tcPr>
          <w:p w14:paraId="281630FB" w14:textId="6E2B20D2" w:rsidR="008E014C" w:rsidRPr="00920905" w:rsidRDefault="008E014C" w:rsidP="008E014C">
            <w:pPr>
              <w:rPr>
                <w:rFonts w:cstheme="minorHAnsi"/>
                <w:color w:val="FF0000"/>
                <w:szCs w:val="20"/>
              </w:rPr>
            </w:pPr>
            <w:r>
              <w:rPr>
                <w:rFonts w:ascii="Calibri" w:hAnsi="Calibri" w:cs="Calibri"/>
                <w:szCs w:val="20"/>
              </w:rPr>
              <w:t>AC-29859</w:t>
            </w:r>
          </w:p>
        </w:tc>
        <w:tc>
          <w:tcPr>
            <w:tcW w:w="2874" w:type="pct"/>
          </w:tcPr>
          <w:p w14:paraId="1FE3BCAA" w14:textId="467D1A98" w:rsidR="008E014C" w:rsidRPr="00920905" w:rsidRDefault="008E014C" w:rsidP="008E014C">
            <w:pPr>
              <w:rPr>
                <w:rFonts w:cstheme="minorHAnsi"/>
                <w:color w:val="FF0000"/>
                <w:szCs w:val="20"/>
              </w:rPr>
            </w:pPr>
            <w:r>
              <w:rPr>
                <w:rFonts w:ascii="Calibri" w:hAnsi="Calibri" w:cs="Calibri"/>
                <w:szCs w:val="20"/>
              </w:rPr>
              <w:t>Window Evap Cooler</w:t>
            </w:r>
          </w:p>
        </w:tc>
        <w:bookmarkStart w:id="19" w:name="_MON_1519470134"/>
        <w:bookmarkEnd w:id="19"/>
        <w:tc>
          <w:tcPr>
            <w:tcW w:w="1104" w:type="pct"/>
          </w:tcPr>
          <w:p w14:paraId="7EC97988" w14:textId="52E41574" w:rsidR="008E014C" w:rsidRPr="00920905" w:rsidRDefault="008D14B7" w:rsidP="008E014C">
            <w:pPr>
              <w:rPr>
                <w:rFonts w:cstheme="minorHAnsi"/>
                <w:color w:val="FF0000"/>
                <w:szCs w:val="20"/>
              </w:rPr>
            </w:pPr>
            <w:r>
              <w:rPr>
                <w:rFonts w:cstheme="minorHAnsi"/>
                <w:b/>
                <w:bCs/>
                <w:sz w:val="22"/>
                <w:szCs w:val="20"/>
              </w:rPr>
              <w:object w:dxaOrig="2069" w:dyaOrig="1320" w14:anchorId="5CE18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6pt" o:ole="">
                  <v:imagedata r:id="rId12" o:title=""/>
                </v:shape>
                <o:OLEObject Type="Embed" ProgID="Excel.SheetMacroEnabled.12" ShapeID="_x0000_i1025" DrawAspect="Icon" ObjectID="_1519474642" r:id="rId13"/>
              </w:object>
            </w:r>
          </w:p>
        </w:tc>
      </w:tr>
    </w:tbl>
    <w:p w14:paraId="4B14EE7E" w14:textId="77777777" w:rsidR="00F56792" w:rsidRPr="00500C4E" w:rsidRDefault="00F56792" w:rsidP="00E16609">
      <w:pPr>
        <w:pStyle w:val="Reminders"/>
        <w:rPr>
          <w:rFonts w:asciiTheme="minorHAnsi" w:hAnsiTheme="minorHAnsi" w:cstheme="minorHAnsi"/>
          <w:i w:val="0"/>
          <w:szCs w:val="22"/>
        </w:rPr>
      </w:pPr>
    </w:p>
    <w:p w14:paraId="55546B29" w14:textId="241538C3" w:rsidR="00CF464D" w:rsidRPr="008E014C" w:rsidRDefault="00E16609" w:rsidP="008E014C">
      <w:pPr>
        <w:pStyle w:val="Heading1"/>
        <w:keepNext w:val="0"/>
        <w:rPr>
          <w:rFonts w:cstheme="minorHAnsi"/>
        </w:rPr>
      </w:pPr>
      <w:bookmarkStart w:id="20"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20"/>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8E014C" w:rsidRPr="00500C4E" w14:paraId="3D341893" w14:textId="77777777" w:rsidTr="00920905">
        <w:tc>
          <w:tcPr>
            <w:tcW w:w="1686" w:type="pct"/>
          </w:tcPr>
          <w:p w14:paraId="4FA2FF6D" w14:textId="17C13351" w:rsidR="008E014C" w:rsidRPr="00920905" w:rsidRDefault="008E014C" w:rsidP="008E014C">
            <w:pPr>
              <w:rPr>
                <w:rFonts w:cstheme="minorHAnsi"/>
                <w:color w:val="FF0000"/>
                <w:szCs w:val="20"/>
              </w:rPr>
            </w:pPr>
            <w:r>
              <w:rPr>
                <w:rFonts w:cstheme="minorHAnsi"/>
                <w:szCs w:val="20"/>
              </w:rPr>
              <w:t>Residential Single Family</w:t>
            </w:r>
          </w:p>
        </w:tc>
        <w:tc>
          <w:tcPr>
            <w:tcW w:w="1779" w:type="pct"/>
          </w:tcPr>
          <w:p w14:paraId="3B2DCD1E" w14:textId="2FC7D8CB" w:rsidR="008E014C" w:rsidRPr="00920905" w:rsidRDefault="008E014C" w:rsidP="008E014C">
            <w:pPr>
              <w:rPr>
                <w:rFonts w:cstheme="minorHAnsi"/>
                <w:color w:val="FF0000"/>
                <w:szCs w:val="20"/>
              </w:rPr>
            </w:pPr>
            <w:proofErr w:type="spellStart"/>
            <w:r>
              <w:rPr>
                <w:rFonts w:cstheme="minorHAnsi"/>
                <w:szCs w:val="20"/>
              </w:rPr>
              <w:t>DEER:HVAC_Eff_AC</w:t>
            </w:r>
            <w:proofErr w:type="spellEnd"/>
          </w:p>
        </w:tc>
        <w:tc>
          <w:tcPr>
            <w:tcW w:w="1535" w:type="pct"/>
          </w:tcPr>
          <w:p w14:paraId="6722CD8A" w14:textId="71B067DC" w:rsidR="008E014C" w:rsidRPr="00920905" w:rsidRDefault="008E014C" w:rsidP="008E014C">
            <w:pPr>
              <w:rPr>
                <w:rFonts w:cstheme="minorHAnsi"/>
                <w:color w:val="FF0000"/>
                <w:szCs w:val="20"/>
              </w:rPr>
            </w:pPr>
            <w:r>
              <w:rPr>
                <w:rFonts w:cstheme="minorHAnsi"/>
                <w:szCs w:val="20"/>
              </w:rPr>
              <w:t>RES</w:t>
            </w:r>
          </w:p>
        </w:tc>
      </w:tr>
      <w:tr w:rsidR="008E014C" w:rsidRPr="00500C4E" w14:paraId="1FB64A38" w14:textId="77777777" w:rsidTr="00920905">
        <w:tc>
          <w:tcPr>
            <w:tcW w:w="1686" w:type="pct"/>
          </w:tcPr>
          <w:p w14:paraId="129F9965" w14:textId="69B51465" w:rsidR="008E014C" w:rsidRPr="00920905" w:rsidRDefault="008E014C" w:rsidP="008E014C">
            <w:pPr>
              <w:rPr>
                <w:rFonts w:cstheme="minorHAnsi"/>
                <w:color w:val="FF0000"/>
                <w:szCs w:val="20"/>
              </w:rPr>
            </w:pPr>
            <w:r>
              <w:rPr>
                <w:rFonts w:cstheme="minorHAnsi"/>
                <w:szCs w:val="20"/>
              </w:rPr>
              <w:t>Residential Multi-Family</w:t>
            </w:r>
          </w:p>
        </w:tc>
        <w:tc>
          <w:tcPr>
            <w:tcW w:w="1779" w:type="pct"/>
          </w:tcPr>
          <w:p w14:paraId="0FCC70F1" w14:textId="1C34F845" w:rsidR="008E014C" w:rsidRPr="00920905" w:rsidRDefault="008E014C" w:rsidP="008E014C">
            <w:pPr>
              <w:rPr>
                <w:rFonts w:cstheme="minorHAnsi"/>
                <w:color w:val="FF0000"/>
                <w:szCs w:val="20"/>
              </w:rPr>
            </w:pPr>
            <w:proofErr w:type="spellStart"/>
            <w:r>
              <w:rPr>
                <w:rFonts w:cstheme="minorHAnsi"/>
                <w:szCs w:val="20"/>
              </w:rPr>
              <w:t>DEER:HVAC_Eff_AC</w:t>
            </w:r>
            <w:proofErr w:type="spellEnd"/>
          </w:p>
        </w:tc>
        <w:tc>
          <w:tcPr>
            <w:tcW w:w="1535" w:type="pct"/>
          </w:tcPr>
          <w:p w14:paraId="31157856" w14:textId="256E5C64" w:rsidR="008E014C" w:rsidRPr="00920905" w:rsidRDefault="008E014C" w:rsidP="008E014C">
            <w:pPr>
              <w:rPr>
                <w:rFonts w:cstheme="minorHAnsi"/>
                <w:color w:val="FF0000"/>
                <w:szCs w:val="20"/>
              </w:rPr>
            </w:pPr>
            <w:r>
              <w:rPr>
                <w:rFonts w:cstheme="minorHAnsi"/>
                <w:szCs w:val="20"/>
              </w:rPr>
              <w:t>RES</w:t>
            </w:r>
          </w:p>
        </w:tc>
      </w:tr>
      <w:tr w:rsidR="008E014C" w:rsidRPr="00500C4E" w14:paraId="3D73FC39" w14:textId="77777777" w:rsidTr="00920905">
        <w:tc>
          <w:tcPr>
            <w:tcW w:w="1686" w:type="pct"/>
          </w:tcPr>
          <w:p w14:paraId="5D7192C9" w14:textId="0B9C8520" w:rsidR="008E014C" w:rsidRPr="00920905" w:rsidRDefault="008E014C" w:rsidP="008E014C">
            <w:pPr>
              <w:rPr>
                <w:rFonts w:cstheme="minorHAnsi"/>
                <w:color w:val="FF0000"/>
                <w:szCs w:val="20"/>
              </w:rPr>
            </w:pPr>
            <w:r>
              <w:rPr>
                <w:rFonts w:cstheme="minorHAnsi"/>
                <w:szCs w:val="20"/>
              </w:rPr>
              <w:t>Residential Mobile Home - Double-Wide</w:t>
            </w:r>
          </w:p>
        </w:tc>
        <w:tc>
          <w:tcPr>
            <w:tcW w:w="1779" w:type="pct"/>
          </w:tcPr>
          <w:p w14:paraId="69190EC5" w14:textId="29EC9AAA" w:rsidR="008E014C" w:rsidRPr="00920905" w:rsidRDefault="008E014C" w:rsidP="008E014C">
            <w:pPr>
              <w:rPr>
                <w:rFonts w:cstheme="minorHAnsi"/>
                <w:color w:val="FF0000"/>
                <w:szCs w:val="20"/>
              </w:rPr>
            </w:pPr>
            <w:proofErr w:type="spellStart"/>
            <w:r>
              <w:rPr>
                <w:rFonts w:cstheme="minorHAnsi"/>
                <w:szCs w:val="20"/>
              </w:rPr>
              <w:t>DEER:HVAC_Eff_AC</w:t>
            </w:r>
            <w:proofErr w:type="spellEnd"/>
          </w:p>
        </w:tc>
        <w:tc>
          <w:tcPr>
            <w:tcW w:w="1535" w:type="pct"/>
          </w:tcPr>
          <w:p w14:paraId="01588F09" w14:textId="168C288C" w:rsidR="008E014C" w:rsidRPr="00920905" w:rsidRDefault="008E014C" w:rsidP="008E014C">
            <w:pPr>
              <w:rPr>
                <w:rFonts w:cstheme="minorHAnsi"/>
                <w:color w:val="FF0000"/>
                <w:szCs w:val="20"/>
              </w:rPr>
            </w:pPr>
            <w:r>
              <w:rPr>
                <w:rFonts w:cstheme="minorHAnsi"/>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1" w:name="_MON_1399297811"/>
      <w:bookmarkStart w:id="22" w:name="_Toc214003097"/>
      <w:bookmarkEnd w:id="21"/>
      <w:r w:rsidRPr="00500C4E">
        <w:rPr>
          <w:rFonts w:asciiTheme="minorHAnsi" w:hAnsiTheme="minorHAnsi" w:cstheme="minorHAnsi"/>
        </w:rPr>
        <w:t>4.1 Base Case Cost</w:t>
      </w:r>
      <w:bookmarkEnd w:id="22"/>
    </w:p>
    <w:p w14:paraId="44841BA0" w14:textId="77777777" w:rsidR="008E014C" w:rsidRDefault="008E014C" w:rsidP="008E014C">
      <w:pPr>
        <w:rPr>
          <w:rFonts w:cstheme="minorHAnsi"/>
          <w:szCs w:val="22"/>
        </w:rPr>
      </w:pPr>
      <w:bookmarkStart w:id="23" w:name="_Toc214003098"/>
      <w:r>
        <w:rPr>
          <w:rFonts w:cstheme="minorHAnsi"/>
          <w:szCs w:val="22"/>
        </w:rPr>
        <w:t>For REA measures, base case cost is not used.</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lastRenderedPageBreak/>
        <w:t>4.2 Measure Case Cost</w:t>
      </w:r>
    </w:p>
    <w:p w14:paraId="15888E8A" w14:textId="77777777" w:rsidR="008E014C" w:rsidRDefault="008E014C" w:rsidP="008E014C">
      <w:pPr>
        <w:spacing w:before="75" w:line="300" w:lineRule="atLeast"/>
        <w:rPr>
          <w:rFonts w:cstheme="minorHAnsi"/>
          <w:szCs w:val="22"/>
        </w:rPr>
      </w:pPr>
      <w:r>
        <w:rPr>
          <w:rFonts w:cstheme="minorHAnsi"/>
          <w:szCs w:val="22"/>
        </w:rPr>
        <w:t>Measure equipment cost was determined by averaging the cost of several window evaporative coolers from 3000 to 3500 CFM, from multiple online retailers: $578.69. A cost totaling $134.46 was added to the Measure Cost to account for additional water usage typically associated with evaporative cooling measures. The water costs represent an average over the life of the measure, including inflation, from a sampling of water rate sheets from climate zones 6, 9 and 15. See Attachment “SCE15HC026 Costs.xlsx” for details. The labor cost was taken from RS Means: $177.00 [A]. See Attachment “SCE15HC026 Costs.xlsx” for details. There will be maintenance costs associated with the measure primarily due to build-up of sediment and minerals. Evaporative coolers need a major cleaning every season and may need routine maintenance several times during the cooling season</w:t>
      </w:r>
    </w:p>
    <w:p w14:paraId="32D10D0A" w14:textId="77777777" w:rsidR="008E014C" w:rsidRDefault="008E014C" w:rsidP="008E014C">
      <w:pPr>
        <w:rPr>
          <w:rFonts w:cstheme="minorHAnsi"/>
          <w:i/>
          <w:szCs w:val="22"/>
        </w:rPr>
      </w:pPr>
    </w:p>
    <w:p w14:paraId="18EE085C" w14:textId="48471142" w:rsidR="008E014C" w:rsidRDefault="008E014C" w:rsidP="009B5471">
      <w:pPr>
        <w:pStyle w:val="Caption"/>
        <w:keepNext/>
        <w:rPr>
          <w:rFonts w:cstheme="minorHAnsi"/>
          <w:bCs w:val="0"/>
          <w:szCs w:val="22"/>
        </w:rPr>
      </w:pPr>
      <w:r>
        <w:rPr>
          <w:rFonts w:cstheme="minorHAnsi"/>
          <w:bCs w:val="0"/>
          <w:szCs w:val="22"/>
        </w:rPr>
        <w:t>Water Cost Calculations</w:t>
      </w:r>
    </w:p>
    <w:tbl>
      <w:tblPr>
        <w:tblStyle w:val="TableGrid1"/>
        <w:tblW w:w="5171" w:type="pct"/>
        <w:tblLook w:val="01E0" w:firstRow="1" w:lastRow="1" w:firstColumn="1" w:lastColumn="1" w:noHBand="0" w:noVBand="0"/>
      </w:tblPr>
      <w:tblGrid>
        <w:gridCol w:w="1386"/>
        <w:gridCol w:w="1385"/>
        <w:gridCol w:w="1383"/>
        <w:gridCol w:w="1379"/>
        <w:gridCol w:w="1379"/>
        <w:gridCol w:w="1379"/>
        <w:gridCol w:w="1379"/>
      </w:tblGrid>
      <w:tr w:rsidR="008E014C" w:rsidRPr="009B5471" w14:paraId="4CD37208" w14:textId="77777777" w:rsidTr="00A05A09">
        <w:tc>
          <w:tcPr>
            <w:tcW w:w="717" w:type="pct"/>
            <w:shd w:val="clear" w:color="auto" w:fill="D9D9D9" w:themeFill="background1" w:themeFillShade="D9"/>
            <w:hideMark/>
          </w:tcPr>
          <w:p w14:paraId="7EC36F16" w14:textId="77777777" w:rsidR="008E014C" w:rsidRPr="009B5471" w:rsidRDefault="008E014C">
            <w:pPr>
              <w:rPr>
                <w:rFonts w:cs="Calibri"/>
                <w:b/>
                <w:color w:val="000000"/>
                <w:szCs w:val="20"/>
              </w:rPr>
            </w:pPr>
            <w:r w:rsidRPr="009B5471">
              <w:rPr>
                <w:rFonts w:cs="Calibri"/>
                <w:b/>
                <w:color w:val="000000"/>
                <w:szCs w:val="20"/>
              </w:rPr>
              <w:t>Climate Zone</w:t>
            </w:r>
          </w:p>
        </w:tc>
        <w:tc>
          <w:tcPr>
            <w:tcW w:w="716" w:type="pct"/>
            <w:shd w:val="clear" w:color="auto" w:fill="D9D9D9" w:themeFill="background1" w:themeFillShade="D9"/>
            <w:hideMark/>
          </w:tcPr>
          <w:p w14:paraId="2A898BA4" w14:textId="77777777" w:rsidR="008E014C" w:rsidRPr="009B5471" w:rsidRDefault="008E014C">
            <w:pPr>
              <w:rPr>
                <w:rFonts w:cs="Calibri"/>
                <w:b/>
                <w:color w:val="000000"/>
                <w:szCs w:val="20"/>
              </w:rPr>
            </w:pPr>
            <w:r w:rsidRPr="009B5471">
              <w:rPr>
                <w:rFonts w:cs="Calibri"/>
                <w:b/>
                <w:color w:val="000000"/>
                <w:szCs w:val="20"/>
              </w:rPr>
              <w:t>Annual Cooling Load (Btu)</w:t>
            </w:r>
          </w:p>
        </w:tc>
        <w:tc>
          <w:tcPr>
            <w:tcW w:w="715" w:type="pct"/>
            <w:shd w:val="clear" w:color="auto" w:fill="D9D9D9" w:themeFill="background1" w:themeFillShade="D9"/>
            <w:hideMark/>
          </w:tcPr>
          <w:p w14:paraId="79BED4BD" w14:textId="77777777" w:rsidR="008E014C" w:rsidRPr="009B5471" w:rsidRDefault="008E014C">
            <w:pPr>
              <w:rPr>
                <w:rFonts w:cs="Calibri"/>
                <w:b/>
                <w:color w:val="000000"/>
                <w:szCs w:val="20"/>
              </w:rPr>
            </w:pPr>
            <w:r w:rsidRPr="009B5471">
              <w:rPr>
                <w:rFonts w:cs="Calibri"/>
                <w:b/>
                <w:color w:val="000000"/>
                <w:szCs w:val="20"/>
              </w:rPr>
              <w:t>ESAF</w:t>
            </w:r>
          </w:p>
        </w:tc>
        <w:tc>
          <w:tcPr>
            <w:tcW w:w="713" w:type="pct"/>
            <w:shd w:val="clear" w:color="auto" w:fill="D9D9D9" w:themeFill="background1" w:themeFillShade="D9"/>
            <w:hideMark/>
          </w:tcPr>
          <w:p w14:paraId="28F43F69" w14:textId="77777777" w:rsidR="008E014C" w:rsidRPr="009B5471" w:rsidRDefault="008E014C">
            <w:pPr>
              <w:rPr>
                <w:rFonts w:cs="Calibri"/>
                <w:b/>
                <w:color w:val="000000"/>
                <w:szCs w:val="20"/>
              </w:rPr>
            </w:pPr>
            <w:r w:rsidRPr="009B5471">
              <w:rPr>
                <w:rFonts w:cs="Calibri"/>
                <w:b/>
                <w:color w:val="000000"/>
                <w:szCs w:val="20"/>
              </w:rPr>
              <w:t>BTU/</w:t>
            </w:r>
            <w:proofErr w:type="spellStart"/>
            <w:r w:rsidRPr="009B5471">
              <w:rPr>
                <w:rFonts w:cs="Calibri"/>
                <w:b/>
                <w:color w:val="000000"/>
                <w:szCs w:val="20"/>
              </w:rPr>
              <w:t>lb</w:t>
            </w:r>
            <w:proofErr w:type="spellEnd"/>
            <w:r w:rsidRPr="009B5471">
              <w:rPr>
                <w:rFonts w:cs="Calibri"/>
                <w:b/>
                <w:color w:val="000000"/>
                <w:szCs w:val="20"/>
              </w:rPr>
              <w:t xml:space="preserve"> water evaporated</w:t>
            </w:r>
          </w:p>
        </w:tc>
        <w:tc>
          <w:tcPr>
            <w:tcW w:w="713" w:type="pct"/>
            <w:shd w:val="clear" w:color="auto" w:fill="D9D9D9" w:themeFill="background1" w:themeFillShade="D9"/>
            <w:hideMark/>
          </w:tcPr>
          <w:p w14:paraId="3D317696" w14:textId="77777777" w:rsidR="008E014C" w:rsidRPr="009B5471" w:rsidRDefault="008E014C">
            <w:pPr>
              <w:rPr>
                <w:rFonts w:cs="Calibri"/>
                <w:b/>
                <w:color w:val="000000"/>
                <w:szCs w:val="20"/>
              </w:rPr>
            </w:pPr>
            <w:proofErr w:type="spellStart"/>
            <w:r w:rsidRPr="009B5471">
              <w:rPr>
                <w:rFonts w:cs="Calibri"/>
                <w:b/>
                <w:color w:val="000000"/>
                <w:szCs w:val="20"/>
              </w:rPr>
              <w:t>lb</w:t>
            </w:r>
            <w:proofErr w:type="spellEnd"/>
            <w:r w:rsidRPr="009B5471">
              <w:rPr>
                <w:rFonts w:cs="Calibri"/>
                <w:b/>
                <w:color w:val="000000"/>
                <w:szCs w:val="20"/>
              </w:rPr>
              <w:t xml:space="preserve"> water/ft</w:t>
            </w:r>
            <w:r w:rsidRPr="009B5471">
              <w:rPr>
                <w:rFonts w:cs="Calibri"/>
                <w:b/>
                <w:color w:val="000000"/>
                <w:szCs w:val="20"/>
                <w:vertAlign w:val="superscript"/>
              </w:rPr>
              <w:t>3</w:t>
            </w:r>
          </w:p>
        </w:tc>
        <w:tc>
          <w:tcPr>
            <w:tcW w:w="713" w:type="pct"/>
            <w:shd w:val="clear" w:color="auto" w:fill="D9D9D9" w:themeFill="background1" w:themeFillShade="D9"/>
            <w:hideMark/>
          </w:tcPr>
          <w:p w14:paraId="2D9F315C" w14:textId="77777777" w:rsidR="008E014C" w:rsidRPr="009B5471" w:rsidRDefault="008E014C">
            <w:pPr>
              <w:rPr>
                <w:rFonts w:cs="Calibri"/>
                <w:b/>
                <w:color w:val="000000"/>
                <w:szCs w:val="20"/>
              </w:rPr>
            </w:pPr>
            <w:r w:rsidRPr="009B5471">
              <w:rPr>
                <w:rFonts w:cs="Calibri"/>
                <w:b/>
                <w:color w:val="000000"/>
                <w:szCs w:val="20"/>
              </w:rPr>
              <w:t>Water Rates/100 ft</w:t>
            </w:r>
            <w:r w:rsidRPr="009B5471">
              <w:rPr>
                <w:rFonts w:cs="Calibri"/>
                <w:b/>
                <w:color w:val="000000"/>
                <w:szCs w:val="20"/>
                <w:vertAlign w:val="superscript"/>
              </w:rPr>
              <w:t>3</w:t>
            </w:r>
          </w:p>
        </w:tc>
        <w:tc>
          <w:tcPr>
            <w:tcW w:w="713" w:type="pct"/>
            <w:shd w:val="clear" w:color="auto" w:fill="D9D9D9" w:themeFill="background1" w:themeFillShade="D9"/>
            <w:hideMark/>
          </w:tcPr>
          <w:p w14:paraId="4F355A3B" w14:textId="77777777" w:rsidR="008E014C" w:rsidRPr="009B5471" w:rsidRDefault="008E014C">
            <w:pPr>
              <w:rPr>
                <w:rFonts w:cs="Calibri"/>
                <w:b/>
                <w:color w:val="000000"/>
                <w:szCs w:val="20"/>
              </w:rPr>
            </w:pPr>
            <w:r w:rsidRPr="009B5471">
              <w:rPr>
                <w:rFonts w:cs="Calibri"/>
                <w:b/>
                <w:color w:val="000000"/>
                <w:szCs w:val="20"/>
              </w:rPr>
              <w:t xml:space="preserve">Total </w:t>
            </w:r>
          </w:p>
        </w:tc>
      </w:tr>
      <w:tr w:rsidR="008E014C" w:rsidRPr="009B5471" w14:paraId="579219B2" w14:textId="77777777" w:rsidTr="00A05A09">
        <w:tc>
          <w:tcPr>
            <w:tcW w:w="717" w:type="pct"/>
            <w:hideMark/>
          </w:tcPr>
          <w:p w14:paraId="66CA8C9F" w14:textId="77777777" w:rsidR="008E014C" w:rsidRPr="009B5471" w:rsidRDefault="008E014C">
            <w:pPr>
              <w:rPr>
                <w:rFonts w:cs="Calibri"/>
                <w:color w:val="000000"/>
                <w:szCs w:val="20"/>
              </w:rPr>
            </w:pPr>
            <w:r w:rsidRPr="009B5471">
              <w:rPr>
                <w:rFonts w:cs="Calibri"/>
                <w:color w:val="000000"/>
                <w:szCs w:val="20"/>
              </w:rPr>
              <w:t>6</w:t>
            </w:r>
          </w:p>
        </w:tc>
        <w:tc>
          <w:tcPr>
            <w:tcW w:w="716" w:type="pct"/>
            <w:hideMark/>
          </w:tcPr>
          <w:p w14:paraId="0381A94D" w14:textId="77777777" w:rsidR="008E014C" w:rsidRPr="009B5471" w:rsidRDefault="008E014C">
            <w:pPr>
              <w:rPr>
                <w:rFonts w:cs="Calibri"/>
                <w:color w:val="000000"/>
                <w:szCs w:val="20"/>
              </w:rPr>
            </w:pPr>
            <w:r w:rsidRPr="009B5471">
              <w:rPr>
                <w:rFonts w:cs="Calibri"/>
                <w:color w:val="000000"/>
                <w:szCs w:val="20"/>
              </w:rPr>
              <w:t>8317221</w:t>
            </w:r>
          </w:p>
        </w:tc>
        <w:tc>
          <w:tcPr>
            <w:tcW w:w="715" w:type="pct"/>
            <w:hideMark/>
          </w:tcPr>
          <w:p w14:paraId="204893EA" w14:textId="77777777" w:rsidR="008E014C" w:rsidRPr="009B5471" w:rsidRDefault="008E014C">
            <w:pPr>
              <w:rPr>
                <w:rFonts w:cs="Calibri"/>
                <w:color w:val="000000"/>
                <w:szCs w:val="20"/>
              </w:rPr>
            </w:pPr>
            <w:r w:rsidRPr="009B5471">
              <w:rPr>
                <w:rFonts w:cs="Calibri"/>
                <w:color w:val="000000"/>
                <w:szCs w:val="20"/>
              </w:rPr>
              <w:t>44%</w:t>
            </w:r>
          </w:p>
        </w:tc>
        <w:tc>
          <w:tcPr>
            <w:tcW w:w="713" w:type="pct"/>
            <w:hideMark/>
          </w:tcPr>
          <w:p w14:paraId="1B5F408A" w14:textId="77777777" w:rsidR="008E014C" w:rsidRPr="009B5471" w:rsidRDefault="008E014C">
            <w:pPr>
              <w:rPr>
                <w:rFonts w:cs="Calibri"/>
                <w:color w:val="000000"/>
                <w:szCs w:val="20"/>
              </w:rPr>
            </w:pPr>
            <w:r w:rsidRPr="009B5471">
              <w:rPr>
                <w:rFonts w:cs="Calibri"/>
                <w:color w:val="000000"/>
                <w:szCs w:val="20"/>
              </w:rPr>
              <w:t>1000</w:t>
            </w:r>
          </w:p>
        </w:tc>
        <w:tc>
          <w:tcPr>
            <w:tcW w:w="713" w:type="pct"/>
            <w:hideMark/>
          </w:tcPr>
          <w:p w14:paraId="303BC161" w14:textId="77777777" w:rsidR="008E014C" w:rsidRPr="009B5471" w:rsidRDefault="008E014C">
            <w:pPr>
              <w:rPr>
                <w:rFonts w:cs="Calibri"/>
                <w:color w:val="000000"/>
                <w:szCs w:val="20"/>
              </w:rPr>
            </w:pPr>
            <w:r w:rsidRPr="009B5471">
              <w:rPr>
                <w:rFonts w:cs="Calibri"/>
                <w:color w:val="000000"/>
                <w:szCs w:val="20"/>
              </w:rPr>
              <w:t>62.4</w:t>
            </w:r>
          </w:p>
        </w:tc>
        <w:tc>
          <w:tcPr>
            <w:tcW w:w="713" w:type="pct"/>
            <w:hideMark/>
          </w:tcPr>
          <w:p w14:paraId="7F767882" w14:textId="77777777" w:rsidR="008E014C" w:rsidRPr="009B5471" w:rsidRDefault="008E014C">
            <w:pPr>
              <w:rPr>
                <w:rFonts w:cs="Calibri"/>
                <w:color w:val="000000"/>
                <w:szCs w:val="20"/>
              </w:rPr>
            </w:pPr>
            <w:r w:rsidRPr="009B5471">
              <w:rPr>
                <w:rFonts w:cs="Calibri"/>
                <w:color w:val="000000"/>
                <w:szCs w:val="20"/>
              </w:rPr>
              <w:t>4.35</w:t>
            </w:r>
          </w:p>
        </w:tc>
        <w:tc>
          <w:tcPr>
            <w:tcW w:w="713" w:type="pct"/>
            <w:hideMark/>
          </w:tcPr>
          <w:p w14:paraId="7EF9FDFF" w14:textId="77777777" w:rsidR="008E014C" w:rsidRPr="009B5471" w:rsidRDefault="008E014C">
            <w:pPr>
              <w:rPr>
                <w:rFonts w:cs="Calibri"/>
                <w:color w:val="000000"/>
                <w:szCs w:val="20"/>
              </w:rPr>
            </w:pPr>
            <w:r w:rsidRPr="009B5471">
              <w:rPr>
                <w:rFonts w:cs="Calibri"/>
                <w:color w:val="000000"/>
                <w:szCs w:val="20"/>
              </w:rPr>
              <w:t xml:space="preserve">$2.55 </w:t>
            </w:r>
          </w:p>
        </w:tc>
      </w:tr>
      <w:tr w:rsidR="008E014C" w:rsidRPr="009B5471" w14:paraId="63DB4423" w14:textId="77777777" w:rsidTr="00A05A09">
        <w:tc>
          <w:tcPr>
            <w:tcW w:w="717" w:type="pct"/>
            <w:hideMark/>
          </w:tcPr>
          <w:p w14:paraId="1AF09776" w14:textId="77777777" w:rsidR="008E014C" w:rsidRPr="009B5471" w:rsidRDefault="008E014C">
            <w:pPr>
              <w:rPr>
                <w:rFonts w:cs="Calibri"/>
                <w:color w:val="000000"/>
                <w:szCs w:val="20"/>
              </w:rPr>
            </w:pPr>
            <w:r w:rsidRPr="009B5471">
              <w:rPr>
                <w:rFonts w:cs="Calibri"/>
                <w:color w:val="000000"/>
                <w:szCs w:val="20"/>
              </w:rPr>
              <w:t>9</w:t>
            </w:r>
          </w:p>
        </w:tc>
        <w:tc>
          <w:tcPr>
            <w:tcW w:w="716" w:type="pct"/>
            <w:hideMark/>
          </w:tcPr>
          <w:p w14:paraId="1AEF3C85" w14:textId="77777777" w:rsidR="008E014C" w:rsidRPr="009B5471" w:rsidRDefault="008E014C">
            <w:pPr>
              <w:rPr>
                <w:rFonts w:cs="Calibri"/>
                <w:color w:val="000000"/>
                <w:szCs w:val="20"/>
              </w:rPr>
            </w:pPr>
            <w:r w:rsidRPr="009B5471">
              <w:rPr>
                <w:rFonts w:cs="Calibri"/>
                <w:color w:val="000000"/>
                <w:szCs w:val="20"/>
              </w:rPr>
              <w:t>17584000</w:t>
            </w:r>
          </w:p>
        </w:tc>
        <w:tc>
          <w:tcPr>
            <w:tcW w:w="715" w:type="pct"/>
            <w:hideMark/>
          </w:tcPr>
          <w:p w14:paraId="66F18C10" w14:textId="77777777" w:rsidR="008E014C" w:rsidRPr="009B5471" w:rsidRDefault="008E014C">
            <w:pPr>
              <w:rPr>
                <w:rFonts w:cs="Calibri"/>
                <w:color w:val="000000"/>
                <w:szCs w:val="20"/>
              </w:rPr>
            </w:pPr>
            <w:r w:rsidRPr="009B5471">
              <w:rPr>
                <w:rFonts w:cs="Calibri"/>
                <w:color w:val="000000"/>
                <w:szCs w:val="20"/>
              </w:rPr>
              <w:t>27%</w:t>
            </w:r>
          </w:p>
        </w:tc>
        <w:tc>
          <w:tcPr>
            <w:tcW w:w="713" w:type="pct"/>
            <w:hideMark/>
          </w:tcPr>
          <w:p w14:paraId="5B97222B" w14:textId="77777777" w:rsidR="008E014C" w:rsidRPr="009B5471" w:rsidRDefault="008E014C">
            <w:pPr>
              <w:rPr>
                <w:rFonts w:cs="Calibri"/>
                <w:color w:val="000000"/>
                <w:szCs w:val="20"/>
              </w:rPr>
            </w:pPr>
            <w:r w:rsidRPr="009B5471">
              <w:rPr>
                <w:rFonts w:cs="Calibri"/>
                <w:color w:val="000000"/>
                <w:szCs w:val="20"/>
              </w:rPr>
              <w:t>1000</w:t>
            </w:r>
          </w:p>
        </w:tc>
        <w:tc>
          <w:tcPr>
            <w:tcW w:w="713" w:type="pct"/>
            <w:hideMark/>
          </w:tcPr>
          <w:p w14:paraId="5006BC16" w14:textId="77777777" w:rsidR="008E014C" w:rsidRPr="009B5471" w:rsidRDefault="008E014C">
            <w:pPr>
              <w:rPr>
                <w:rFonts w:cs="Calibri"/>
                <w:color w:val="000000"/>
                <w:szCs w:val="20"/>
              </w:rPr>
            </w:pPr>
            <w:r w:rsidRPr="009B5471">
              <w:rPr>
                <w:rFonts w:cs="Calibri"/>
                <w:color w:val="000000"/>
                <w:szCs w:val="20"/>
              </w:rPr>
              <w:t>62.4</w:t>
            </w:r>
          </w:p>
        </w:tc>
        <w:tc>
          <w:tcPr>
            <w:tcW w:w="713" w:type="pct"/>
            <w:hideMark/>
          </w:tcPr>
          <w:p w14:paraId="2D6A8A7C" w14:textId="77777777" w:rsidR="008E014C" w:rsidRPr="009B5471" w:rsidRDefault="008E014C">
            <w:pPr>
              <w:rPr>
                <w:rFonts w:cs="Calibri"/>
                <w:color w:val="000000"/>
                <w:szCs w:val="20"/>
              </w:rPr>
            </w:pPr>
            <w:r w:rsidRPr="009B5471">
              <w:rPr>
                <w:rFonts w:cs="Calibri"/>
                <w:color w:val="000000"/>
                <w:szCs w:val="20"/>
              </w:rPr>
              <w:t>2.96</w:t>
            </w:r>
          </w:p>
        </w:tc>
        <w:tc>
          <w:tcPr>
            <w:tcW w:w="713" w:type="pct"/>
            <w:hideMark/>
          </w:tcPr>
          <w:p w14:paraId="6B4F7F80" w14:textId="77777777" w:rsidR="008E014C" w:rsidRPr="009B5471" w:rsidRDefault="008E014C">
            <w:pPr>
              <w:rPr>
                <w:rFonts w:cs="Calibri"/>
                <w:color w:val="000000"/>
                <w:szCs w:val="20"/>
              </w:rPr>
            </w:pPr>
            <w:r w:rsidRPr="009B5471">
              <w:rPr>
                <w:rFonts w:cs="Calibri"/>
                <w:color w:val="000000"/>
                <w:szCs w:val="20"/>
              </w:rPr>
              <w:t xml:space="preserve">$2.25 </w:t>
            </w:r>
          </w:p>
        </w:tc>
      </w:tr>
      <w:tr w:rsidR="008E014C" w:rsidRPr="009B5471" w14:paraId="6F530D48" w14:textId="77777777" w:rsidTr="00A05A09">
        <w:tc>
          <w:tcPr>
            <w:tcW w:w="717" w:type="pct"/>
            <w:hideMark/>
          </w:tcPr>
          <w:p w14:paraId="6DD1EF9E" w14:textId="77777777" w:rsidR="008E014C" w:rsidRPr="009B5471" w:rsidRDefault="008E014C">
            <w:pPr>
              <w:rPr>
                <w:rFonts w:cs="Calibri"/>
                <w:color w:val="000000"/>
                <w:szCs w:val="20"/>
              </w:rPr>
            </w:pPr>
            <w:r w:rsidRPr="009B5471">
              <w:rPr>
                <w:rFonts w:cs="Calibri"/>
                <w:color w:val="000000"/>
                <w:szCs w:val="20"/>
              </w:rPr>
              <w:t>15</w:t>
            </w:r>
          </w:p>
        </w:tc>
        <w:tc>
          <w:tcPr>
            <w:tcW w:w="716" w:type="pct"/>
            <w:hideMark/>
          </w:tcPr>
          <w:p w14:paraId="29E278BC" w14:textId="77777777" w:rsidR="008E014C" w:rsidRPr="009B5471" w:rsidRDefault="008E014C">
            <w:pPr>
              <w:rPr>
                <w:rFonts w:cs="Calibri"/>
                <w:color w:val="000000"/>
                <w:szCs w:val="20"/>
              </w:rPr>
            </w:pPr>
            <w:r w:rsidRPr="009B5471">
              <w:rPr>
                <w:rFonts w:cs="Calibri"/>
                <w:color w:val="000000"/>
                <w:szCs w:val="20"/>
              </w:rPr>
              <w:t>77573000</w:t>
            </w:r>
          </w:p>
        </w:tc>
        <w:tc>
          <w:tcPr>
            <w:tcW w:w="715" w:type="pct"/>
            <w:hideMark/>
          </w:tcPr>
          <w:p w14:paraId="703E9358" w14:textId="77777777" w:rsidR="008E014C" w:rsidRPr="009B5471" w:rsidRDefault="008E014C">
            <w:pPr>
              <w:rPr>
                <w:rFonts w:cs="Calibri"/>
                <w:color w:val="000000"/>
                <w:szCs w:val="20"/>
              </w:rPr>
            </w:pPr>
            <w:r w:rsidRPr="009B5471">
              <w:rPr>
                <w:rFonts w:cs="Calibri"/>
                <w:color w:val="000000"/>
                <w:szCs w:val="20"/>
              </w:rPr>
              <w:t>60%</w:t>
            </w:r>
          </w:p>
        </w:tc>
        <w:tc>
          <w:tcPr>
            <w:tcW w:w="713" w:type="pct"/>
            <w:hideMark/>
          </w:tcPr>
          <w:p w14:paraId="2BA78903" w14:textId="77777777" w:rsidR="008E014C" w:rsidRPr="009B5471" w:rsidRDefault="008E014C">
            <w:pPr>
              <w:rPr>
                <w:rFonts w:cs="Calibri"/>
                <w:color w:val="000000"/>
                <w:szCs w:val="20"/>
              </w:rPr>
            </w:pPr>
            <w:r w:rsidRPr="009B5471">
              <w:rPr>
                <w:rFonts w:cs="Calibri"/>
                <w:color w:val="000000"/>
                <w:szCs w:val="20"/>
              </w:rPr>
              <w:t>1000</w:t>
            </w:r>
          </w:p>
        </w:tc>
        <w:tc>
          <w:tcPr>
            <w:tcW w:w="713" w:type="pct"/>
            <w:hideMark/>
          </w:tcPr>
          <w:p w14:paraId="553FFD3F" w14:textId="77777777" w:rsidR="008E014C" w:rsidRPr="009B5471" w:rsidRDefault="008E014C">
            <w:pPr>
              <w:rPr>
                <w:rFonts w:cs="Calibri"/>
                <w:color w:val="000000"/>
                <w:szCs w:val="20"/>
              </w:rPr>
            </w:pPr>
            <w:r w:rsidRPr="009B5471">
              <w:rPr>
                <w:rFonts w:cs="Calibri"/>
                <w:color w:val="000000"/>
                <w:szCs w:val="20"/>
              </w:rPr>
              <w:t>62.4</w:t>
            </w:r>
          </w:p>
        </w:tc>
        <w:tc>
          <w:tcPr>
            <w:tcW w:w="713" w:type="pct"/>
            <w:hideMark/>
          </w:tcPr>
          <w:p w14:paraId="12E34CD4" w14:textId="77777777" w:rsidR="008E014C" w:rsidRPr="009B5471" w:rsidRDefault="008E014C">
            <w:pPr>
              <w:rPr>
                <w:rFonts w:cs="Calibri"/>
                <w:color w:val="000000"/>
                <w:szCs w:val="20"/>
              </w:rPr>
            </w:pPr>
            <w:r w:rsidRPr="009B5471">
              <w:rPr>
                <w:rFonts w:cs="Calibri"/>
                <w:color w:val="000000"/>
                <w:szCs w:val="20"/>
              </w:rPr>
              <w:t>2.24</w:t>
            </w:r>
          </w:p>
        </w:tc>
        <w:tc>
          <w:tcPr>
            <w:tcW w:w="713" w:type="pct"/>
            <w:hideMark/>
          </w:tcPr>
          <w:p w14:paraId="35072CEB" w14:textId="77777777" w:rsidR="008E014C" w:rsidRPr="009B5471" w:rsidRDefault="008E014C">
            <w:pPr>
              <w:rPr>
                <w:rFonts w:cs="Calibri"/>
                <w:color w:val="000000"/>
                <w:szCs w:val="20"/>
              </w:rPr>
            </w:pPr>
            <w:r w:rsidRPr="009B5471">
              <w:rPr>
                <w:rFonts w:cs="Calibri"/>
                <w:color w:val="000000"/>
                <w:szCs w:val="20"/>
              </w:rPr>
              <w:t xml:space="preserve">$16.71 </w:t>
            </w:r>
          </w:p>
        </w:tc>
      </w:tr>
      <w:tr w:rsidR="008E014C" w:rsidRPr="009B5471" w14:paraId="53EFDDBA" w14:textId="77777777" w:rsidTr="00A05A09">
        <w:tc>
          <w:tcPr>
            <w:tcW w:w="4287" w:type="pct"/>
            <w:gridSpan w:val="6"/>
            <w:hideMark/>
          </w:tcPr>
          <w:p w14:paraId="60318228" w14:textId="77777777" w:rsidR="008E014C" w:rsidRPr="009B5471" w:rsidRDefault="008E014C">
            <w:pPr>
              <w:rPr>
                <w:rFonts w:cs="Calibri"/>
                <w:color w:val="000000"/>
                <w:szCs w:val="20"/>
              </w:rPr>
            </w:pPr>
            <w:r w:rsidRPr="009B5471">
              <w:rPr>
                <w:rFonts w:cs="Calibri"/>
                <w:color w:val="000000"/>
                <w:szCs w:val="20"/>
              </w:rPr>
              <w:t>Average</w:t>
            </w:r>
          </w:p>
        </w:tc>
        <w:tc>
          <w:tcPr>
            <w:tcW w:w="713" w:type="pct"/>
            <w:hideMark/>
          </w:tcPr>
          <w:p w14:paraId="665B343C" w14:textId="77777777" w:rsidR="008E014C" w:rsidRPr="009B5471" w:rsidRDefault="008E014C">
            <w:pPr>
              <w:rPr>
                <w:rFonts w:cs="Calibri"/>
                <w:color w:val="000000"/>
                <w:szCs w:val="20"/>
              </w:rPr>
            </w:pPr>
            <w:r w:rsidRPr="009B5471">
              <w:rPr>
                <w:rFonts w:cs="Calibri"/>
                <w:color w:val="000000"/>
                <w:szCs w:val="20"/>
              </w:rPr>
              <w:t xml:space="preserve">$7.17 </w:t>
            </w:r>
          </w:p>
        </w:tc>
      </w:tr>
      <w:tr w:rsidR="008E014C" w:rsidRPr="009B5471" w14:paraId="6C6ECA0A" w14:textId="77777777" w:rsidTr="00A05A09">
        <w:tc>
          <w:tcPr>
            <w:tcW w:w="4287" w:type="pct"/>
            <w:gridSpan w:val="6"/>
            <w:hideMark/>
          </w:tcPr>
          <w:p w14:paraId="341A130B" w14:textId="77777777" w:rsidR="008E014C" w:rsidRPr="009B5471" w:rsidRDefault="008E014C">
            <w:pPr>
              <w:rPr>
                <w:rFonts w:cstheme="minorHAnsi"/>
                <w:szCs w:val="20"/>
              </w:rPr>
            </w:pPr>
            <w:r w:rsidRPr="009B5471">
              <w:rPr>
                <w:rFonts w:cs="Calibri"/>
                <w:color w:val="000000"/>
                <w:szCs w:val="20"/>
              </w:rPr>
              <w:t xml:space="preserve">Added water costs over life of measure (15 </w:t>
            </w:r>
            <w:proofErr w:type="spellStart"/>
            <w:r w:rsidRPr="009B5471">
              <w:rPr>
                <w:rFonts w:cs="Calibri"/>
                <w:color w:val="000000"/>
                <w:szCs w:val="20"/>
              </w:rPr>
              <w:t>yr</w:t>
            </w:r>
            <w:proofErr w:type="spellEnd"/>
            <w:r w:rsidRPr="009B5471">
              <w:rPr>
                <w:rFonts w:cs="Calibri"/>
                <w:color w:val="000000"/>
                <w:szCs w:val="20"/>
              </w:rPr>
              <w:t xml:space="preserve"> Measure Life; 1.5% annual rate of inflation)           </w:t>
            </w:r>
          </w:p>
        </w:tc>
        <w:tc>
          <w:tcPr>
            <w:tcW w:w="713" w:type="pct"/>
            <w:hideMark/>
          </w:tcPr>
          <w:p w14:paraId="67596B1B" w14:textId="77777777" w:rsidR="008E014C" w:rsidRPr="009B5471" w:rsidRDefault="008E014C">
            <w:pPr>
              <w:rPr>
                <w:rFonts w:cstheme="minorHAnsi"/>
                <w:szCs w:val="20"/>
              </w:rPr>
            </w:pPr>
            <w:r w:rsidRPr="009B5471">
              <w:rPr>
                <w:rFonts w:cs="Calibri"/>
                <w:color w:val="000000"/>
                <w:szCs w:val="20"/>
              </w:rPr>
              <w:t>$134.46</w:t>
            </w:r>
          </w:p>
        </w:tc>
      </w:tr>
    </w:tbl>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3"/>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31204A9D" w14:textId="77777777" w:rsidTr="00F474EF">
        <w:tc>
          <w:tcPr>
            <w:tcW w:w="587" w:type="pct"/>
          </w:tcPr>
          <w:p w14:paraId="20624498" w14:textId="25A0F024" w:rsidR="00F474EF" w:rsidRPr="008E014C" w:rsidRDefault="009B5471" w:rsidP="00175D14">
            <w:pPr>
              <w:rPr>
                <w:rFonts w:cstheme="minorHAnsi"/>
                <w:szCs w:val="20"/>
              </w:rPr>
            </w:pPr>
            <w:r w:rsidRPr="00625174">
              <w:rPr>
                <w:rFonts w:cstheme="minorHAnsi"/>
                <w:szCs w:val="20"/>
              </w:rPr>
              <w:t>AC-29859</w:t>
            </w:r>
          </w:p>
        </w:tc>
        <w:tc>
          <w:tcPr>
            <w:tcW w:w="618" w:type="pct"/>
          </w:tcPr>
          <w:p w14:paraId="1B8D4FEE" w14:textId="38C7C63F" w:rsidR="00F474EF" w:rsidRPr="008E014C" w:rsidRDefault="008E014C" w:rsidP="00175D14">
            <w:pPr>
              <w:rPr>
                <w:rFonts w:cstheme="minorHAnsi"/>
                <w:szCs w:val="20"/>
              </w:rPr>
            </w:pPr>
            <w:r w:rsidRPr="008E014C">
              <w:rPr>
                <w:rFonts w:cstheme="minorHAnsi"/>
                <w:szCs w:val="20"/>
              </w:rPr>
              <w:t>REA</w:t>
            </w:r>
          </w:p>
        </w:tc>
        <w:tc>
          <w:tcPr>
            <w:tcW w:w="1266" w:type="pct"/>
          </w:tcPr>
          <w:p w14:paraId="17400ED7" w14:textId="72244CE0" w:rsidR="00F474EF" w:rsidRPr="008E014C" w:rsidRDefault="008E014C" w:rsidP="00175D14">
            <w:pPr>
              <w:rPr>
                <w:rFonts w:cstheme="minorHAnsi"/>
                <w:szCs w:val="20"/>
              </w:rPr>
            </w:pPr>
            <w:r w:rsidRPr="008E014C">
              <w:rPr>
                <w:rFonts w:cstheme="minorHAnsi"/>
                <w:szCs w:val="20"/>
              </w:rPr>
              <w:t>$890.15</w:t>
            </w:r>
          </w:p>
        </w:tc>
        <w:tc>
          <w:tcPr>
            <w:tcW w:w="1225" w:type="pct"/>
          </w:tcPr>
          <w:p w14:paraId="0F861C7C" w14:textId="39F2CD48" w:rsidR="00F474EF" w:rsidRPr="008E014C" w:rsidRDefault="008E014C" w:rsidP="008E014C">
            <w:pPr>
              <w:tabs>
                <w:tab w:val="center" w:pos="1037"/>
              </w:tabs>
              <w:rPr>
                <w:rFonts w:cstheme="minorHAnsi"/>
                <w:szCs w:val="20"/>
              </w:rPr>
            </w:pPr>
            <w:r w:rsidRPr="008E014C">
              <w:rPr>
                <w:rFonts w:cstheme="minorHAnsi"/>
                <w:szCs w:val="20"/>
              </w:rPr>
              <w:t>$890.15</w:t>
            </w:r>
          </w:p>
        </w:tc>
        <w:tc>
          <w:tcPr>
            <w:tcW w:w="1304" w:type="pct"/>
          </w:tcPr>
          <w:p w14:paraId="26FF7460" w14:textId="77777777" w:rsidR="00F474EF" w:rsidRPr="008E014C" w:rsidRDefault="00F474EF" w:rsidP="00175D14">
            <w:pPr>
              <w:rPr>
                <w:rFonts w:cstheme="minorHAnsi"/>
                <w:szCs w:val="20"/>
              </w:rPr>
            </w:pPr>
            <w:r w:rsidRPr="008E014C">
              <w:rPr>
                <w:rFonts w:cstheme="minorHAnsi"/>
                <w:szCs w:val="20"/>
              </w:rPr>
              <w:t>N/A</w:t>
            </w:r>
          </w:p>
        </w:tc>
      </w:tr>
    </w:tbl>
    <w:p w14:paraId="37E9FBDB" w14:textId="754E7BBE" w:rsidR="00E16609" w:rsidRPr="00920905" w:rsidRDefault="00E16609">
      <w:pPr>
        <w:rPr>
          <w:rFonts w:cstheme="minorHAnsi"/>
          <w:sz w:val="20"/>
          <w:szCs w:val="20"/>
        </w:rPr>
      </w:pPr>
      <w:bookmarkStart w:id="24" w:name="_Toc214003099"/>
      <w:r w:rsidRPr="00920905">
        <w:rPr>
          <w:rFonts w:cstheme="minorHAnsi"/>
          <w:sz w:val="20"/>
          <w:szCs w:val="20"/>
        </w:rPr>
        <w:br w:type="page"/>
      </w:r>
    </w:p>
    <w:bookmarkEnd w:id="24"/>
    <w:p w14:paraId="0CAF3E6F" w14:textId="5CB91B3D" w:rsidR="008E014C" w:rsidRPr="00184A69" w:rsidRDefault="00E16609" w:rsidP="00184A69">
      <w:pPr>
        <w:pStyle w:val="Heading1"/>
        <w:rPr>
          <w:rFonts w:cstheme="minorHAnsi"/>
        </w:rPr>
      </w:pPr>
      <w:r w:rsidRPr="00500C4E">
        <w:rPr>
          <w:rFonts w:cstheme="minorHAnsi"/>
        </w:rPr>
        <w:lastRenderedPageBreak/>
        <w:t>Attachments</w:t>
      </w:r>
    </w:p>
    <w:p w14:paraId="39FADC8D" w14:textId="357EB6CB" w:rsidR="008E014C" w:rsidRDefault="008E014C" w:rsidP="008E014C">
      <w:pPr>
        <w:rPr>
          <w:rFonts w:cstheme="minorHAnsi"/>
          <w:sz w:val="24"/>
        </w:rPr>
      </w:pPr>
      <w:r>
        <w:rPr>
          <w:rFonts w:cstheme="minorHAnsi"/>
        </w:rPr>
        <w:t xml:space="preserve">1. </w:t>
      </w:r>
      <w:bookmarkStart w:id="25" w:name="_MON_1518954354"/>
      <w:bookmarkEnd w:id="25"/>
      <w:r w:rsidR="0056237A">
        <w:rPr>
          <w:rFonts w:cstheme="minorHAnsi"/>
        </w:rPr>
        <w:object w:dxaOrig="1513" w:dyaOrig="984" w14:anchorId="59375353">
          <v:shape id="_x0000_i1026" type="#_x0000_t75" style="width:75.6pt;height:49.2pt" o:ole="">
            <v:imagedata r:id="rId14" o:title=""/>
          </v:shape>
          <o:OLEObject Type="Embed" ProgID="Excel.SheetMacroEnabled.12" ShapeID="_x0000_i1026" DrawAspect="Icon" ObjectID="_1519474643" r:id="rId15"/>
        </w:object>
      </w:r>
    </w:p>
    <w:p w14:paraId="67EBD7D9" w14:textId="77777777" w:rsidR="008E014C" w:rsidRDefault="008E014C" w:rsidP="008E014C">
      <w:pPr>
        <w:rPr>
          <w:rFonts w:cstheme="minorHAnsi"/>
        </w:rPr>
      </w:pPr>
      <w:r>
        <w:rPr>
          <w:rFonts w:cstheme="minorHAnsi"/>
        </w:rPr>
        <w:t>2.</w:t>
      </w:r>
      <w:r>
        <w:rPr>
          <w:rFonts w:cstheme="minorHAnsi"/>
          <w:sz w:val="24"/>
        </w:rPr>
        <w:object w:dxaOrig="2052" w:dyaOrig="1320" w14:anchorId="7F45F01F">
          <v:shape id="_x0000_i1027" type="#_x0000_t75" style="width:102.6pt;height:65.4pt" o:ole="">
            <v:imagedata r:id="rId16" o:title=""/>
          </v:shape>
          <o:OLEObject Type="Embed" ProgID="Excel.Sheet.12" ShapeID="_x0000_i1027" DrawAspect="Icon" ObjectID="_1519474644" r:id="rId17"/>
        </w:object>
      </w:r>
      <w:r>
        <w:rPr>
          <w:rFonts w:cstheme="minorHAnsi"/>
        </w:rPr>
        <w:t xml:space="preserve"> </w:t>
      </w:r>
    </w:p>
    <w:p w14:paraId="5DC49CBC" w14:textId="77777777" w:rsidR="008E014C" w:rsidRDefault="008E014C" w:rsidP="008E014C">
      <w:pPr>
        <w:rPr>
          <w:rFonts w:cstheme="minorHAnsi"/>
        </w:rPr>
      </w:pPr>
      <w:r>
        <w:rPr>
          <w:rFonts w:cstheme="minorHAnsi"/>
        </w:rPr>
        <w:t xml:space="preserve">3. </w:t>
      </w:r>
      <w:r>
        <w:rPr>
          <w:rFonts w:cstheme="minorHAnsi"/>
          <w:sz w:val="24"/>
        </w:rPr>
        <w:object w:dxaOrig="2040" w:dyaOrig="1320" w14:anchorId="3919C9B3">
          <v:shape id="_x0000_i1028" type="#_x0000_t75" style="width:102pt;height:65.4pt" o:ole="">
            <v:imagedata r:id="rId18" o:title=""/>
          </v:shape>
          <o:OLEObject Type="Embed" ProgID="Excel.Sheet.12" ShapeID="_x0000_i1028" DrawAspect="Icon" ObjectID="_1519474645" r:id="rId19"/>
        </w:object>
      </w:r>
    </w:p>
    <w:p w14:paraId="5ABDD0A1" w14:textId="77777777" w:rsidR="008E014C" w:rsidRDefault="008E014C" w:rsidP="008E014C">
      <w:pPr>
        <w:rPr>
          <w:rFonts w:cstheme="minorHAnsi"/>
        </w:rPr>
      </w:pPr>
      <w:r>
        <w:rPr>
          <w:rFonts w:cstheme="minorHAnsi"/>
        </w:rPr>
        <w:t>4.</w:t>
      </w:r>
      <w:r>
        <w:rPr>
          <w:rFonts w:cstheme="minorHAnsi"/>
          <w:sz w:val="24"/>
        </w:rPr>
        <w:object w:dxaOrig="1620" w:dyaOrig="1020" w14:anchorId="2D5BBC5C">
          <v:shape id="_x0000_i1029" type="#_x0000_t75" style="width:81.6pt;height:51.6pt" o:ole="">
            <v:imagedata r:id="rId20" o:title=""/>
          </v:shape>
          <o:OLEObject Type="Embed" ProgID="AcroExch.Document.7" ShapeID="_x0000_i1029" DrawAspect="Icon" ObjectID="_1519474646" r:id="rId21"/>
        </w:object>
      </w:r>
    </w:p>
    <w:p w14:paraId="3EF9A5C0" w14:textId="77777777" w:rsidR="008E014C" w:rsidRDefault="008E014C" w:rsidP="008E014C">
      <w:pPr>
        <w:rPr>
          <w:rFonts w:cstheme="minorHAnsi"/>
        </w:rPr>
      </w:pPr>
      <w:r>
        <w:rPr>
          <w:rFonts w:cstheme="minorHAnsi"/>
        </w:rPr>
        <w:t>5.</w:t>
      </w:r>
      <w:r>
        <w:rPr>
          <w:rFonts w:cstheme="minorHAnsi"/>
          <w:sz w:val="24"/>
        </w:rPr>
        <w:object w:dxaOrig="1620" w:dyaOrig="1020" w14:anchorId="3355D137">
          <v:shape id="_x0000_i1030" type="#_x0000_t75" style="width:81.6pt;height:51.6pt" o:ole="">
            <v:imagedata r:id="rId22" o:title=""/>
          </v:shape>
          <o:OLEObject Type="Embed" ProgID="AcroExch.Document.7" ShapeID="_x0000_i1030" DrawAspect="Icon" ObjectID="_1519474647" r:id="rId23"/>
        </w:object>
      </w:r>
    </w:p>
    <w:p w14:paraId="0A589ADC" w14:textId="77777777" w:rsidR="008E014C" w:rsidRDefault="008E014C" w:rsidP="008E014C">
      <w:pPr>
        <w:rPr>
          <w:rFonts w:cstheme="minorHAnsi"/>
        </w:rPr>
      </w:pPr>
      <w:r>
        <w:rPr>
          <w:rFonts w:cstheme="minorHAnsi"/>
        </w:rPr>
        <w:t>6.</w:t>
      </w:r>
      <w:r>
        <w:rPr>
          <w:rFonts w:cstheme="minorHAnsi"/>
          <w:sz w:val="24"/>
        </w:rPr>
        <w:object w:dxaOrig="1548" w:dyaOrig="996" w14:anchorId="7E4802DE">
          <v:shape id="_x0000_i1031" type="#_x0000_t75" style="width:78pt;height:49.8pt" o:ole="">
            <v:imagedata r:id="rId24" o:title=""/>
          </v:shape>
          <o:OLEObject Type="Embed" ProgID="AcroExch.Document.7" ShapeID="_x0000_i1031" DrawAspect="Icon" ObjectID="_1519474648" r:id="rId25"/>
        </w:object>
      </w:r>
      <w:r>
        <w:rPr>
          <w:rFonts w:cstheme="minorHAnsi"/>
        </w:rPr>
        <w:t xml:space="preserve"> </w:t>
      </w:r>
    </w:p>
    <w:p w14:paraId="043990D0" w14:textId="77777777" w:rsidR="008E014C" w:rsidRDefault="008E014C" w:rsidP="008E014C">
      <w:pPr>
        <w:rPr>
          <w:rFonts w:ascii="Times New Roman" w:hAnsi="Times New Roman"/>
        </w:rPr>
      </w:pPr>
      <w:r>
        <w:t>7.</w:t>
      </w:r>
      <w:r>
        <w:rPr>
          <w:rFonts w:cstheme="minorHAnsi"/>
          <w:szCs w:val="22"/>
        </w:rPr>
        <w:t xml:space="preserve"> </w:t>
      </w:r>
      <w:r>
        <w:rPr>
          <w:rFonts w:cstheme="minorHAnsi"/>
          <w:szCs w:val="22"/>
        </w:rPr>
        <w:object w:dxaOrig="1548" w:dyaOrig="996" w14:anchorId="2BA30153">
          <v:shape id="_x0000_i1032" type="#_x0000_t75" style="width:78pt;height:49.8pt" o:ole="">
            <v:imagedata r:id="rId26" o:title=""/>
          </v:shape>
          <o:OLEObject Type="Embed" ProgID="AcroExch.Document.7" ShapeID="_x0000_i1032" DrawAspect="Icon" ObjectID="_1519474649" r:id="rId27"/>
        </w:object>
      </w:r>
    </w:p>
    <w:p w14:paraId="2F753974" w14:textId="77777777" w:rsidR="008E014C" w:rsidRDefault="008E014C" w:rsidP="008E014C">
      <w:pPr>
        <w:pStyle w:val="Reminders"/>
        <w:ind w:left="360"/>
        <w:rPr>
          <w:rFonts w:asciiTheme="minorHAnsi" w:hAnsiTheme="minorHAnsi" w:cstheme="minorHAnsi"/>
        </w:rPr>
      </w:pPr>
    </w:p>
    <w:p w14:paraId="3F29F254" w14:textId="77777777" w:rsidR="008E014C" w:rsidRDefault="008E014C" w:rsidP="008E014C">
      <w:pPr>
        <w:rPr>
          <w:rFonts w:cstheme="minorHAnsi"/>
        </w:rPr>
      </w:pPr>
      <w:r>
        <w:rPr>
          <w:rFonts w:cstheme="minorHAnsi"/>
        </w:rPr>
        <w:t>8.</w:t>
      </w:r>
      <w:r>
        <w:rPr>
          <w:rFonts w:cstheme="minorHAnsi"/>
          <w:sz w:val="24"/>
        </w:rPr>
        <w:object w:dxaOrig="1548" w:dyaOrig="996" w14:anchorId="27769E9A">
          <v:shape id="_x0000_i1033" type="#_x0000_t75" style="width:78pt;height:49.8pt" o:ole="">
            <v:imagedata r:id="rId28" o:title=""/>
          </v:shape>
          <o:OLEObject Type="Embed" ProgID="AcroExch.Document.7" ShapeID="_x0000_i1033" DrawAspect="Icon" ObjectID="_1519474650" r:id="rId29"/>
        </w:object>
      </w:r>
    </w:p>
    <w:p w14:paraId="47425C87" w14:textId="77777777" w:rsidR="008E014C" w:rsidRDefault="008E014C" w:rsidP="008E014C">
      <w:pPr>
        <w:rPr>
          <w:rFonts w:cstheme="minorHAnsi"/>
        </w:rPr>
      </w:pPr>
    </w:p>
    <w:p w14:paraId="57E482FB" w14:textId="77777777" w:rsidR="008E014C" w:rsidRDefault="008E014C" w:rsidP="008E014C">
      <w:pPr>
        <w:rPr>
          <w:rFonts w:cstheme="minorHAnsi"/>
        </w:rPr>
      </w:pPr>
    </w:p>
    <w:p w14:paraId="2ED4FFF5" w14:textId="261D27C9" w:rsidR="00C54EFF" w:rsidRPr="00500C4E" w:rsidRDefault="008E014C" w:rsidP="00F63466">
      <w:pPr>
        <w:rPr>
          <w:rFonts w:cstheme="minorHAnsi"/>
        </w:rPr>
      </w:pPr>
      <w:r>
        <w:rPr>
          <w:rFonts w:cstheme="minorHAnsi"/>
        </w:rPr>
        <w:br w:type="page"/>
      </w:r>
    </w:p>
    <w:p w14:paraId="334B4D65" w14:textId="17AA3D76" w:rsidR="008E014C" w:rsidRPr="00B64B5B" w:rsidRDefault="00C54EFF" w:rsidP="00B64B5B">
      <w:pPr>
        <w:pStyle w:val="Heading1"/>
        <w:rPr>
          <w:rFonts w:cstheme="minorHAnsi"/>
        </w:rPr>
      </w:pPr>
      <w:r w:rsidRPr="00500C4E">
        <w:rPr>
          <w:rFonts w:cstheme="minorHAnsi"/>
        </w:rPr>
        <w:lastRenderedPageBreak/>
        <w:t>References</w:t>
      </w:r>
    </w:p>
    <w:p w14:paraId="6AE4F048" w14:textId="77777777" w:rsidR="008E014C" w:rsidRDefault="008E014C" w:rsidP="008E014C">
      <w:pPr>
        <w:rPr>
          <w:szCs w:val="22"/>
        </w:rPr>
      </w:pPr>
    </w:p>
    <w:p w14:paraId="24D0E5B2" w14:textId="77777777" w:rsidR="00B64B5B" w:rsidRDefault="00B64B5B" w:rsidP="008E014C">
      <w:pPr>
        <w:rPr>
          <w:szCs w:val="22"/>
        </w:rPr>
      </w:pPr>
      <w:r>
        <w:rPr>
          <w:szCs w:val="22"/>
        </w:rPr>
        <w:object w:dxaOrig="1513" w:dyaOrig="984" w14:anchorId="52127032">
          <v:shape id="_x0000_i1034" type="#_x0000_t75" style="width:75.6pt;height:49.2pt" o:ole="">
            <v:imagedata r:id="rId30" o:title=""/>
          </v:shape>
          <o:OLEObject Type="Embed" ProgID="Excel.Sheet.12" ShapeID="_x0000_i1034" DrawAspect="Icon" ObjectID="_1519474651" r:id="rId31"/>
        </w:object>
      </w:r>
    </w:p>
    <w:p w14:paraId="7D08A01F" w14:textId="77777777" w:rsidR="00B64B5B" w:rsidRDefault="00B64B5B" w:rsidP="008E014C">
      <w:pPr>
        <w:rPr>
          <w:szCs w:val="22"/>
        </w:rPr>
      </w:pPr>
    </w:p>
    <w:p w14:paraId="0466223A" w14:textId="2D0A4449" w:rsidR="008E014C" w:rsidRDefault="0091351D" w:rsidP="008E014C">
      <w:pPr>
        <w:rPr>
          <w:szCs w:val="22"/>
        </w:rPr>
      </w:pPr>
      <w:r>
        <w:rPr>
          <w:szCs w:val="22"/>
        </w:rPr>
        <w:t>[26]</w:t>
      </w:r>
    </w:p>
    <w:p w14:paraId="5D3BB1CF" w14:textId="77777777" w:rsidR="008E014C" w:rsidRDefault="008E014C" w:rsidP="008E014C">
      <w:pPr>
        <w:rPr>
          <w:szCs w:val="22"/>
        </w:rPr>
      </w:pPr>
      <w:r>
        <w:rPr>
          <w:szCs w:val="22"/>
        </w:rPr>
        <w:t>[355]</w:t>
      </w:r>
    </w:p>
    <w:p w14:paraId="56212884" w14:textId="77777777" w:rsidR="008E014C" w:rsidRDefault="008E014C" w:rsidP="008E014C">
      <w:pPr>
        <w:rPr>
          <w:szCs w:val="22"/>
        </w:rPr>
      </w:pPr>
      <w:r>
        <w:rPr>
          <w:szCs w:val="22"/>
        </w:rPr>
        <w:t>[422]</w:t>
      </w:r>
    </w:p>
    <w:p w14:paraId="511C3362" w14:textId="77777777" w:rsidR="008E014C" w:rsidRDefault="008E014C" w:rsidP="008E014C">
      <w:pPr>
        <w:rPr>
          <w:szCs w:val="22"/>
        </w:rPr>
      </w:pPr>
    </w:p>
    <w:p w14:paraId="41EC11DD" w14:textId="77777777" w:rsidR="008E014C" w:rsidRDefault="008E014C" w:rsidP="008E014C">
      <w:pPr>
        <w:rPr>
          <w:szCs w:val="22"/>
        </w:rPr>
      </w:pPr>
      <w:r>
        <w:rPr>
          <w:szCs w:val="22"/>
        </w:rPr>
        <w:t>[A] RS Means Mechanical Cost Data 2010, 33rd Annual Edition, Reed Construction Data, Inc.</w:t>
      </w:r>
    </w:p>
    <w:p w14:paraId="18762E45" w14:textId="77777777" w:rsidR="008E014C" w:rsidRDefault="008E014C" w:rsidP="008E014C">
      <w:pPr>
        <w:rPr>
          <w:szCs w:val="22"/>
        </w:rPr>
      </w:pPr>
    </w:p>
    <w:p w14:paraId="08D9BE86" w14:textId="77777777" w:rsidR="008E014C" w:rsidRDefault="008E014C" w:rsidP="008E014C">
      <w:pPr>
        <w:rPr>
          <w:szCs w:val="22"/>
        </w:rPr>
      </w:pPr>
      <w:r>
        <w:rPr>
          <w:szCs w:val="22"/>
        </w:rPr>
        <w:t>[B] National Solar Radiation Data Base. http://rredc.nrel.gov/solar/old_data/nsrdb/1991-2005/tmy3/</w:t>
      </w:r>
    </w:p>
    <w:p w14:paraId="246EC9A9" w14:textId="77777777" w:rsidR="008E014C" w:rsidRDefault="008E014C" w:rsidP="008E014C">
      <w:pPr>
        <w:rPr>
          <w:szCs w:val="22"/>
        </w:rPr>
      </w:pPr>
    </w:p>
    <w:p w14:paraId="493B2DF6" w14:textId="77777777" w:rsidR="008E014C" w:rsidRDefault="008E014C" w:rsidP="008E014C">
      <w:pPr>
        <w:rPr>
          <w:szCs w:val="22"/>
        </w:rPr>
      </w:pPr>
      <w:r>
        <w:rPr>
          <w:szCs w:val="22"/>
        </w:rPr>
        <w:t>[C] Stull, Roland – University of British Columbia, Vancouver, British Columbia, Canada. (2011). Wet-Bulb Temperature from Relative Humidity and Air Temperature.</w:t>
      </w:r>
    </w:p>
    <w:p w14:paraId="7E5F20D6" w14:textId="77777777" w:rsidR="008E014C" w:rsidRDefault="008E014C" w:rsidP="008E014C">
      <w:pPr>
        <w:rPr>
          <w:szCs w:val="22"/>
        </w:rPr>
      </w:pPr>
    </w:p>
    <w:p w14:paraId="227BB638" w14:textId="77777777" w:rsidR="008E014C" w:rsidRDefault="008E014C" w:rsidP="008E014C">
      <w:pPr>
        <w:rPr>
          <w:szCs w:val="22"/>
        </w:rPr>
      </w:pPr>
      <w:r>
        <w:rPr>
          <w:szCs w:val="22"/>
        </w:rPr>
        <w:t>[D] Bucklin, R. A., Leary, J. D., McConnell, D. B., &amp; Wilkerson, E. G. (1993, December 01). Publication #CIR1135. Fan and pad greenhouse evaporative cooling systems. Retrieved from http://edis.ifas.ufl.edu/ae069</w:t>
      </w:r>
    </w:p>
    <w:p w14:paraId="7F0A3B36" w14:textId="77777777" w:rsidR="008E014C" w:rsidRDefault="008E014C" w:rsidP="008E014C">
      <w:pPr>
        <w:rPr>
          <w:szCs w:val="22"/>
        </w:rPr>
      </w:pPr>
    </w:p>
    <w:p w14:paraId="468E81A6" w14:textId="77777777" w:rsidR="008E014C" w:rsidRDefault="008E014C" w:rsidP="008E014C">
      <w:pPr>
        <w:rPr>
          <w:szCs w:val="22"/>
        </w:rPr>
      </w:pPr>
      <w:r>
        <w:rPr>
          <w:szCs w:val="22"/>
        </w:rPr>
        <w:t>[E] California Energy Commission, Consumer Energy Center. (2013, April 26). Evaporative cooling. Retrieved from http://www.consumerenergycenter.org/home/heating_cooling/evaporative.html</w:t>
      </w:r>
    </w:p>
    <w:p w14:paraId="6410A108" w14:textId="77777777" w:rsidR="008E014C" w:rsidRDefault="008E014C" w:rsidP="008E014C">
      <w:pPr>
        <w:rPr>
          <w:szCs w:val="22"/>
        </w:rPr>
      </w:pPr>
    </w:p>
    <w:p w14:paraId="3DDEEF70" w14:textId="05D80D73" w:rsidR="00480E7B" w:rsidRPr="00920905" w:rsidRDefault="008E014C" w:rsidP="008E014C">
      <w:pPr>
        <w:rPr>
          <w:color w:val="FF0000"/>
        </w:rPr>
      </w:pPr>
      <w:r>
        <w:rPr>
          <w:szCs w:val="22"/>
        </w:rPr>
        <w:t>[F] American Society of Heating, Refrigerating and Air-Conditioning Engineers, Inc. (2009). 2009 ASHRAE Handbook, Fundamentals. Appendix: Design Conditions for Selected</w:t>
      </w:r>
      <w:r w:rsidR="00184A69">
        <w:rPr>
          <w:szCs w:val="22"/>
        </w:rPr>
        <w:t xml:space="preserve"> Locations. Atlanta, GA: ASHRAE</w:t>
      </w:r>
    </w:p>
    <w:sectPr w:rsidR="00480E7B" w:rsidRPr="00920905" w:rsidSect="00E87C8F">
      <w:footerReference w:type="default" r:id="rId32"/>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413346" w14:textId="77777777" w:rsidR="000F4FAD" w:rsidRDefault="000F4FAD" w:rsidP="00447D6E">
      <w:r>
        <w:separator/>
      </w:r>
    </w:p>
    <w:p w14:paraId="6358FFE9" w14:textId="77777777" w:rsidR="000F4FAD" w:rsidRDefault="000F4FAD"/>
  </w:endnote>
  <w:endnote w:type="continuationSeparator" w:id="0">
    <w:p w14:paraId="0AAEBAF6" w14:textId="77777777" w:rsidR="000F4FAD" w:rsidRDefault="000F4FAD" w:rsidP="00447D6E">
      <w:r>
        <w:continuationSeparator/>
      </w:r>
    </w:p>
    <w:p w14:paraId="6C4725FD" w14:textId="77777777" w:rsidR="000F4FAD" w:rsidRDefault="000F4F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52AA4735" w:rsidR="000F4FAD" w:rsidRDefault="00E7143D"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1-28T00:00:00Z">
          <w:dateFormat w:val="MMMM d, yyyy"/>
          <w:lid w:val="en-US"/>
          <w:storeMappedDataAs w:val="dateTime"/>
          <w:calendar w:val="gregorian"/>
        </w:date>
      </w:sdtPr>
      <w:sdtEndPr/>
      <w:sdtContent>
        <w:r w:rsidR="000F4FAD">
          <w:rPr>
            <w:rFonts w:cstheme="minorHAnsi"/>
            <w:b/>
            <w:sz w:val="36"/>
            <w:szCs w:val="36"/>
          </w:rPr>
          <w:t>January 28, 2016</w:t>
        </w:r>
      </w:sdtContent>
    </w:sdt>
  </w:p>
  <w:p w14:paraId="650DB54B" w14:textId="670C7D5C" w:rsidR="000F4FAD" w:rsidRPr="009500DC" w:rsidRDefault="000F4FAD"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126D9E7D" w:rsidR="000F4FAD" w:rsidRPr="009500DC" w:rsidRDefault="00E7143D"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0F4FAD">
          <w:rPr>
            <w:rFonts w:cstheme="minorHAnsi"/>
            <w:b/>
            <w:sz w:val="20"/>
            <w:szCs w:val="20"/>
          </w:rPr>
          <w:t>SCE13HC026</w:t>
        </w:r>
      </w:sdtContent>
    </w:sdt>
    <w:r w:rsidR="000F4FAD">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0F4FAD">
          <w:rPr>
            <w:rFonts w:cstheme="minorHAnsi"/>
            <w:b/>
            <w:sz w:val="20"/>
            <w:szCs w:val="20"/>
          </w:rPr>
          <w:t>Revision 3</w:t>
        </w:r>
      </w:sdtContent>
    </w:sdt>
    <w:r w:rsidR="000F4FAD" w:rsidRPr="009500DC">
      <w:rPr>
        <w:rFonts w:cstheme="minorHAnsi"/>
        <w:b/>
        <w:sz w:val="20"/>
        <w:szCs w:val="20"/>
      </w:rPr>
      <w:tab/>
    </w:r>
    <w:r w:rsidR="000F4FAD" w:rsidRPr="009500DC">
      <w:rPr>
        <w:rFonts w:cstheme="minorHAnsi"/>
        <w:b/>
        <w:sz w:val="20"/>
        <w:szCs w:val="20"/>
      </w:rPr>
      <w:fldChar w:fldCharType="begin"/>
    </w:r>
    <w:r w:rsidR="000F4FAD" w:rsidRPr="009500DC">
      <w:rPr>
        <w:rFonts w:cstheme="minorHAnsi"/>
        <w:b/>
        <w:sz w:val="20"/>
        <w:szCs w:val="20"/>
      </w:rPr>
      <w:instrText xml:space="preserve"> PAGE   \* MERGEFORMAT </w:instrText>
    </w:r>
    <w:r w:rsidR="000F4FAD" w:rsidRPr="009500DC">
      <w:rPr>
        <w:rFonts w:cstheme="minorHAnsi"/>
        <w:b/>
        <w:sz w:val="20"/>
        <w:szCs w:val="20"/>
      </w:rPr>
      <w:fldChar w:fldCharType="separate"/>
    </w:r>
    <w:r>
      <w:rPr>
        <w:rFonts w:cstheme="minorHAnsi"/>
        <w:b/>
        <w:noProof/>
        <w:sz w:val="20"/>
        <w:szCs w:val="20"/>
      </w:rPr>
      <w:t>16</w:t>
    </w:r>
    <w:r w:rsidR="000F4FAD" w:rsidRPr="009500DC">
      <w:rPr>
        <w:rFonts w:cstheme="minorHAnsi"/>
        <w:b/>
        <w:noProof/>
        <w:sz w:val="20"/>
        <w:szCs w:val="20"/>
      </w:rPr>
      <w:fldChar w:fldCharType="end"/>
    </w:r>
    <w:r w:rsidR="000F4FAD"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1-28T00:00:00Z">
          <w:dateFormat w:val="MMMM d, yyyy"/>
          <w:lid w:val="en-US"/>
          <w:storeMappedDataAs w:val="dateTime"/>
          <w:calendar w:val="gregorian"/>
        </w:date>
      </w:sdtPr>
      <w:sdtEndPr/>
      <w:sdtContent>
        <w:r w:rsidR="000F4FAD">
          <w:rPr>
            <w:rFonts w:cstheme="minorHAnsi"/>
            <w:b/>
            <w:sz w:val="20"/>
            <w:szCs w:val="20"/>
          </w:rPr>
          <w:t>January 28, 2016</w:t>
        </w:r>
      </w:sdtContent>
    </w:sdt>
  </w:p>
  <w:p w14:paraId="43C07EA5" w14:textId="544E4323" w:rsidR="000F4FAD" w:rsidRPr="009500DC" w:rsidRDefault="00E7143D"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0F4FAD">
          <w:rPr>
            <w:rFonts w:cstheme="minorHAnsi"/>
            <w:b/>
            <w:sz w:val="20"/>
            <w:szCs w:val="20"/>
          </w:rPr>
          <w:t>Southern California Edison</w:t>
        </w:r>
      </w:sdtContent>
    </w:sdt>
  </w:p>
  <w:p w14:paraId="4AC7586E" w14:textId="77777777" w:rsidR="000F4FAD" w:rsidRDefault="000F4FAD"/>
  <w:p w14:paraId="5C9861A8" w14:textId="77777777" w:rsidR="000F4FAD" w:rsidRDefault="000F4FA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CAD678" w14:textId="77777777" w:rsidR="000F4FAD" w:rsidRDefault="000F4FAD" w:rsidP="00447D6E">
      <w:r>
        <w:separator/>
      </w:r>
    </w:p>
    <w:p w14:paraId="4A92A3D7" w14:textId="77777777" w:rsidR="000F4FAD" w:rsidRDefault="000F4FAD"/>
  </w:footnote>
  <w:footnote w:type="continuationSeparator" w:id="0">
    <w:p w14:paraId="1AD0D816" w14:textId="77777777" w:rsidR="000F4FAD" w:rsidRDefault="000F4FAD" w:rsidP="00447D6E">
      <w:r>
        <w:continuationSeparator/>
      </w:r>
    </w:p>
    <w:p w14:paraId="58FE712C" w14:textId="77777777" w:rsidR="000F4FAD" w:rsidRDefault="000F4FAD"/>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7D47E20"/>
    <w:multiLevelType w:val="hybridMultilevel"/>
    <w:tmpl w:val="EC7288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394E3D"/>
    <w:multiLevelType w:val="hybridMultilevel"/>
    <w:tmpl w:val="179AE4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A570CB"/>
    <w:multiLevelType w:val="hybridMultilevel"/>
    <w:tmpl w:val="E06ACC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C92E4F"/>
    <w:multiLevelType w:val="hybridMultilevel"/>
    <w:tmpl w:val="99C47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3639EB"/>
    <w:multiLevelType w:val="hybridMultilevel"/>
    <w:tmpl w:val="D6029D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C506CB"/>
    <w:multiLevelType w:val="hybridMultilevel"/>
    <w:tmpl w:val="72C8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775436"/>
    <w:multiLevelType w:val="hybridMultilevel"/>
    <w:tmpl w:val="8E889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2"/>
  </w:num>
  <w:num w:numId="7">
    <w:abstractNumId w:val="22"/>
  </w:num>
  <w:num w:numId="8">
    <w:abstractNumId w:val="19"/>
  </w:num>
  <w:num w:numId="9">
    <w:abstractNumId w:val="11"/>
  </w:num>
  <w:num w:numId="10">
    <w:abstractNumId w:val="6"/>
  </w:num>
  <w:num w:numId="11">
    <w:abstractNumId w:val="23"/>
  </w:num>
  <w:num w:numId="12">
    <w:abstractNumId w:val="17"/>
  </w:num>
  <w:num w:numId="13">
    <w:abstractNumId w:val="10"/>
  </w:num>
  <w:num w:numId="14">
    <w:abstractNumId w:val="35"/>
  </w:num>
  <w:num w:numId="15">
    <w:abstractNumId w:val="8"/>
  </w:num>
  <w:num w:numId="16">
    <w:abstractNumId w:val="12"/>
  </w:num>
  <w:num w:numId="17">
    <w:abstractNumId w:val="5"/>
  </w:num>
  <w:num w:numId="18">
    <w:abstractNumId w:val="0"/>
  </w:num>
  <w:num w:numId="19">
    <w:abstractNumId w:val="34"/>
  </w:num>
  <w:num w:numId="20">
    <w:abstractNumId w:val="4"/>
  </w:num>
  <w:num w:numId="21">
    <w:abstractNumId w:val="26"/>
  </w:num>
  <w:num w:numId="22">
    <w:abstractNumId w:val="28"/>
  </w:num>
  <w:num w:numId="23">
    <w:abstractNumId w:val="36"/>
  </w:num>
  <w:num w:numId="24">
    <w:abstractNumId w:val="33"/>
  </w:num>
  <w:num w:numId="25">
    <w:abstractNumId w:val="14"/>
  </w:num>
  <w:num w:numId="26">
    <w:abstractNumId w:val="16"/>
  </w:num>
  <w:num w:numId="27">
    <w:abstractNumId w:val="30"/>
  </w:num>
  <w:num w:numId="28">
    <w:abstractNumId w:val="15"/>
  </w:num>
  <w:num w:numId="29">
    <w:abstractNumId w:val="7"/>
  </w:num>
  <w:num w:numId="30">
    <w:abstractNumId w:val="1"/>
  </w:num>
  <w:num w:numId="31">
    <w:abstractNumId w:val="37"/>
  </w:num>
  <w:num w:numId="32">
    <w:abstractNumId w:val="25"/>
  </w:num>
  <w:num w:numId="33">
    <w:abstractNumId w:val="32"/>
  </w:num>
  <w:num w:numId="34">
    <w:abstractNumId w:val="9"/>
  </w:num>
  <w:num w:numId="35">
    <w:abstractNumId w:val="3"/>
  </w:num>
  <w:num w:numId="36">
    <w:abstractNumId w:val="31"/>
  </w:num>
  <w:num w:numId="37">
    <w:abstractNumId w:val="38"/>
  </w:num>
  <w:num w:numId="38">
    <w:abstractNumId w:val="13"/>
  </w:num>
  <w:num w:numId="39">
    <w:abstractNumId w:val="27"/>
  </w:num>
  <w:num w:numId="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0EF"/>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AD"/>
    <w:rsid w:val="000F4FD8"/>
    <w:rsid w:val="00107242"/>
    <w:rsid w:val="00111CC5"/>
    <w:rsid w:val="001206F7"/>
    <w:rsid w:val="001236C1"/>
    <w:rsid w:val="00133EE8"/>
    <w:rsid w:val="00140B30"/>
    <w:rsid w:val="00147155"/>
    <w:rsid w:val="00152444"/>
    <w:rsid w:val="00153CB3"/>
    <w:rsid w:val="00154C3B"/>
    <w:rsid w:val="00160158"/>
    <w:rsid w:val="00165357"/>
    <w:rsid w:val="001722B7"/>
    <w:rsid w:val="001727D9"/>
    <w:rsid w:val="00174BB4"/>
    <w:rsid w:val="00175D14"/>
    <w:rsid w:val="001811EE"/>
    <w:rsid w:val="00184A69"/>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2627"/>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44D"/>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04264"/>
    <w:rsid w:val="00317970"/>
    <w:rsid w:val="00317EB0"/>
    <w:rsid w:val="00332700"/>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2A1F"/>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47D3"/>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C6A33"/>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237A"/>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25174"/>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0A9"/>
    <w:rsid w:val="006A5293"/>
    <w:rsid w:val="006A67E4"/>
    <w:rsid w:val="006A6D15"/>
    <w:rsid w:val="006B0DF3"/>
    <w:rsid w:val="006B0F11"/>
    <w:rsid w:val="006B27FA"/>
    <w:rsid w:val="006B4A48"/>
    <w:rsid w:val="006C2C55"/>
    <w:rsid w:val="006C430A"/>
    <w:rsid w:val="006D2809"/>
    <w:rsid w:val="006D6A89"/>
    <w:rsid w:val="006E27A3"/>
    <w:rsid w:val="006E3342"/>
    <w:rsid w:val="006E4B12"/>
    <w:rsid w:val="006E5F97"/>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57EAA"/>
    <w:rsid w:val="00760CDC"/>
    <w:rsid w:val="00764D0D"/>
    <w:rsid w:val="00777C53"/>
    <w:rsid w:val="00782A75"/>
    <w:rsid w:val="00786E92"/>
    <w:rsid w:val="007933F1"/>
    <w:rsid w:val="007A5F52"/>
    <w:rsid w:val="007B090A"/>
    <w:rsid w:val="007E43F8"/>
    <w:rsid w:val="007E5076"/>
    <w:rsid w:val="007E656B"/>
    <w:rsid w:val="007F19F4"/>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D14B7"/>
    <w:rsid w:val="008D3930"/>
    <w:rsid w:val="008D67F9"/>
    <w:rsid w:val="008E014C"/>
    <w:rsid w:val="008E17CC"/>
    <w:rsid w:val="008E25B1"/>
    <w:rsid w:val="008E56FB"/>
    <w:rsid w:val="008F2167"/>
    <w:rsid w:val="008F33B4"/>
    <w:rsid w:val="008F396D"/>
    <w:rsid w:val="008F6298"/>
    <w:rsid w:val="0090077A"/>
    <w:rsid w:val="00900F47"/>
    <w:rsid w:val="00904ADA"/>
    <w:rsid w:val="00907697"/>
    <w:rsid w:val="00910A69"/>
    <w:rsid w:val="0091351D"/>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471"/>
    <w:rsid w:val="009B5B7B"/>
    <w:rsid w:val="009C1777"/>
    <w:rsid w:val="009C2C86"/>
    <w:rsid w:val="009C6FE0"/>
    <w:rsid w:val="009D0753"/>
    <w:rsid w:val="009D0BE4"/>
    <w:rsid w:val="009D10A4"/>
    <w:rsid w:val="009D5131"/>
    <w:rsid w:val="009D6F71"/>
    <w:rsid w:val="009E1802"/>
    <w:rsid w:val="009E1CDE"/>
    <w:rsid w:val="009E2456"/>
    <w:rsid w:val="009E2B06"/>
    <w:rsid w:val="009E3829"/>
    <w:rsid w:val="009E51E2"/>
    <w:rsid w:val="009F7A61"/>
    <w:rsid w:val="00A05A09"/>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379"/>
    <w:rsid w:val="00A91BF3"/>
    <w:rsid w:val="00AA0A9C"/>
    <w:rsid w:val="00AA16C0"/>
    <w:rsid w:val="00AA4CDC"/>
    <w:rsid w:val="00AB21D4"/>
    <w:rsid w:val="00AB21F5"/>
    <w:rsid w:val="00AB3386"/>
    <w:rsid w:val="00AB36DB"/>
    <w:rsid w:val="00AC0B1D"/>
    <w:rsid w:val="00AC2F5B"/>
    <w:rsid w:val="00AC3DAD"/>
    <w:rsid w:val="00AC5309"/>
    <w:rsid w:val="00AC5B97"/>
    <w:rsid w:val="00AD2C94"/>
    <w:rsid w:val="00AD4DD0"/>
    <w:rsid w:val="00AE0A8D"/>
    <w:rsid w:val="00AF6342"/>
    <w:rsid w:val="00B053FB"/>
    <w:rsid w:val="00B05647"/>
    <w:rsid w:val="00B07EE5"/>
    <w:rsid w:val="00B21CC5"/>
    <w:rsid w:val="00B21CD7"/>
    <w:rsid w:val="00B26778"/>
    <w:rsid w:val="00B26B83"/>
    <w:rsid w:val="00B32479"/>
    <w:rsid w:val="00B33FE2"/>
    <w:rsid w:val="00B403ED"/>
    <w:rsid w:val="00B4065F"/>
    <w:rsid w:val="00B45091"/>
    <w:rsid w:val="00B45447"/>
    <w:rsid w:val="00B549E4"/>
    <w:rsid w:val="00B614F1"/>
    <w:rsid w:val="00B64B5B"/>
    <w:rsid w:val="00B866B4"/>
    <w:rsid w:val="00B93B68"/>
    <w:rsid w:val="00B94226"/>
    <w:rsid w:val="00BA0A8C"/>
    <w:rsid w:val="00BA0CEB"/>
    <w:rsid w:val="00BA2383"/>
    <w:rsid w:val="00BA2E7E"/>
    <w:rsid w:val="00BA590A"/>
    <w:rsid w:val="00BA5FE4"/>
    <w:rsid w:val="00BB0B39"/>
    <w:rsid w:val="00BB30D1"/>
    <w:rsid w:val="00BB39D8"/>
    <w:rsid w:val="00BB5F75"/>
    <w:rsid w:val="00BC0A32"/>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082E"/>
    <w:rsid w:val="00C959CA"/>
    <w:rsid w:val="00C95D16"/>
    <w:rsid w:val="00CA2AB4"/>
    <w:rsid w:val="00CB0100"/>
    <w:rsid w:val="00CB04D2"/>
    <w:rsid w:val="00CB4C74"/>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70563"/>
    <w:rsid w:val="00D70D89"/>
    <w:rsid w:val="00D72051"/>
    <w:rsid w:val="00D73032"/>
    <w:rsid w:val="00D7380B"/>
    <w:rsid w:val="00D75D77"/>
    <w:rsid w:val="00D7639E"/>
    <w:rsid w:val="00D835EF"/>
    <w:rsid w:val="00D85F09"/>
    <w:rsid w:val="00D86A9D"/>
    <w:rsid w:val="00DA089A"/>
    <w:rsid w:val="00DA11A0"/>
    <w:rsid w:val="00DA2822"/>
    <w:rsid w:val="00DA690B"/>
    <w:rsid w:val="00DA7225"/>
    <w:rsid w:val="00DB44E9"/>
    <w:rsid w:val="00DB459F"/>
    <w:rsid w:val="00DC1966"/>
    <w:rsid w:val="00DC3259"/>
    <w:rsid w:val="00DD0523"/>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143D"/>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2E5E"/>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3466"/>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FAF"/>
    <w:rsid w:val="00FE6D74"/>
    <w:rsid w:val="00FF0373"/>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04370">
      <w:bodyDiv w:val="1"/>
      <w:marLeft w:val="0"/>
      <w:marRight w:val="0"/>
      <w:marTop w:val="0"/>
      <w:marBottom w:val="0"/>
      <w:divBdr>
        <w:top w:val="none" w:sz="0" w:space="0" w:color="auto"/>
        <w:left w:val="none" w:sz="0" w:space="0" w:color="auto"/>
        <w:bottom w:val="none" w:sz="0" w:space="0" w:color="auto"/>
        <w:right w:val="none" w:sz="0" w:space="0" w:color="auto"/>
      </w:divBdr>
    </w:div>
    <w:div w:id="65885836">
      <w:bodyDiv w:val="1"/>
      <w:marLeft w:val="0"/>
      <w:marRight w:val="0"/>
      <w:marTop w:val="0"/>
      <w:marBottom w:val="0"/>
      <w:divBdr>
        <w:top w:val="none" w:sz="0" w:space="0" w:color="auto"/>
        <w:left w:val="none" w:sz="0" w:space="0" w:color="auto"/>
        <w:bottom w:val="none" w:sz="0" w:space="0" w:color="auto"/>
        <w:right w:val="none" w:sz="0" w:space="0" w:color="auto"/>
      </w:divBdr>
    </w:div>
    <w:div w:id="364255324">
      <w:bodyDiv w:val="1"/>
      <w:marLeft w:val="0"/>
      <w:marRight w:val="0"/>
      <w:marTop w:val="0"/>
      <w:marBottom w:val="0"/>
      <w:divBdr>
        <w:top w:val="none" w:sz="0" w:space="0" w:color="auto"/>
        <w:left w:val="none" w:sz="0" w:space="0" w:color="auto"/>
        <w:bottom w:val="none" w:sz="0" w:space="0" w:color="auto"/>
        <w:right w:val="none" w:sz="0" w:space="0" w:color="auto"/>
      </w:divBdr>
    </w:div>
    <w:div w:id="526019811">
      <w:bodyDiv w:val="1"/>
      <w:marLeft w:val="0"/>
      <w:marRight w:val="0"/>
      <w:marTop w:val="0"/>
      <w:marBottom w:val="0"/>
      <w:divBdr>
        <w:top w:val="none" w:sz="0" w:space="0" w:color="auto"/>
        <w:left w:val="none" w:sz="0" w:space="0" w:color="auto"/>
        <w:bottom w:val="none" w:sz="0" w:space="0" w:color="auto"/>
        <w:right w:val="none" w:sz="0" w:space="0" w:color="auto"/>
      </w:divBdr>
    </w:div>
    <w:div w:id="620234436">
      <w:bodyDiv w:val="1"/>
      <w:marLeft w:val="0"/>
      <w:marRight w:val="0"/>
      <w:marTop w:val="0"/>
      <w:marBottom w:val="0"/>
      <w:divBdr>
        <w:top w:val="none" w:sz="0" w:space="0" w:color="auto"/>
        <w:left w:val="none" w:sz="0" w:space="0" w:color="auto"/>
        <w:bottom w:val="none" w:sz="0" w:space="0" w:color="auto"/>
        <w:right w:val="none" w:sz="0" w:space="0" w:color="auto"/>
      </w:divBdr>
    </w:div>
    <w:div w:id="690640914">
      <w:bodyDiv w:val="1"/>
      <w:marLeft w:val="0"/>
      <w:marRight w:val="0"/>
      <w:marTop w:val="0"/>
      <w:marBottom w:val="0"/>
      <w:divBdr>
        <w:top w:val="none" w:sz="0" w:space="0" w:color="auto"/>
        <w:left w:val="none" w:sz="0" w:space="0" w:color="auto"/>
        <w:bottom w:val="none" w:sz="0" w:space="0" w:color="auto"/>
        <w:right w:val="none" w:sz="0" w:space="0" w:color="auto"/>
      </w:divBdr>
    </w:div>
    <w:div w:id="77243743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03500358">
      <w:bodyDiv w:val="1"/>
      <w:marLeft w:val="0"/>
      <w:marRight w:val="0"/>
      <w:marTop w:val="0"/>
      <w:marBottom w:val="0"/>
      <w:divBdr>
        <w:top w:val="none" w:sz="0" w:space="0" w:color="auto"/>
        <w:left w:val="none" w:sz="0" w:space="0" w:color="auto"/>
        <w:bottom w:val="none" w:sz="0" w:space="0" w:color="auto"/>
        <w:right w:val="none" w:sz="0" w:space="0" w:color="auto"/>
      </w:divBdr>
    </w:div>
    <w:div w:id="834225096">
      <w:bodyDiv w:val="1"/>
      <w:marLeft w:val="0"/>
      <w:marRight w:val="0"/>
      <w:marTop w:val="0"/>
      <w:marBottom w:val="0"/>
      <w:divBdr>
        <w:top w:val="none" w:sz="0" w:space="0" w:color="auto"/>
        <w:left w:val="none" w:sz="0" w:space="0" w:color="auto"/>
        <w:bottom w:val="none" w:sz="0" w:space="0" w:color="auto"/>
        <w:right w:val="none" w:sz="0" w:space="0" w:color="auto"/>
      </w:divBdr>
    </w:div>
    <w:div w:id="841630899">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370644880">
      <w:bodyDiv w:val="1"/>
      <w:marLeft w:val="0"/>
      <w:marRight w:val="0"/>
      <w:marTop w:val="0"/>
      <w:marBottom w:val="0"/>
      <w:divBdr>
        <w:top w:val="none" w:sz="0" w:space="0" w:color="auto"/>
        <w:left w:val="none" w:sz="0" w:space="0" w:color="auto"/>
        <w:bottom w:val="none" w:sz="0" w:space="0" w:color="auto"/>
        <w:right w:val="none" w:sz="0" w:space="0" w:color="auto"/>
      </w:divBdr>
    </w:div>
    <w:div w:id="1378510697">
      <w:bodyDiv w:val="1"/>
      <w:marLeft w:val="0"/>
      <w:marRight w:val="0"/>
      <w:marTop w:val="0"/>
      <w:marBottom w:val="0"/>
      <w:divBdr>
        <w:top w:val="none" w:sz="0" w:space="0" w:color="auto"/>
        <w:left w:val="none" w:sz="0" w:space="0" w:color="auto"/>
        <w:bottom w:val="none" w:sz="0" w:space="0" w:color="auto"/>
        <w:right w:val="none" w:sz="0" w:space="0" w:color="auto"/>
      </w:divBdr>
    </w:div>
    <w:div w:id="1401901105">
      <w:bodyDiv w:val="1"/>
      <w:marLeft w:val="0"/>
      <w:marRight w:val="0"/>
      <w:marTop w:val="0"/>
      <w:marBottom w:val="0"/>
      <w:divBdr>
        <w:top w:val="none" w:sz="0" w:space="0" w:color="auto"/>
        <w:left w:val="none" w:sz="0" w:space="0" w:color="auto"/>
        <w:bottom w:val="none" w:sz="0" w:space="0" w:color="auto"/>
        <w:right w:val="none" w:sz="0" w:space="0" w:color="auto"/>
      </w:divBdr>
    </w:div>
    <w:div w:id="1451314659">
      <w:bodyDiv w:val="1"/>
      <w:marLeft w:val="0"/>
      <w:marRight w:val="0"/>
      <w:marTop w:val="0"/>
      <w:marBottom w:val="0"/>
      <w:divBdr>
        <w:top w:val="none" w:sz="0" w:space="0" w:color="auto"/>
        <w:left w:val="none" w:sz="0" w:space="0" w:color="auto"/>
        <w:bottom w:val="none" w:sz="0" w:space="0" w:color="auto"/>
        <w:right w:val="none" w:sz="0" w:space="0" w:color="auto"/>
      </w:divBdr>
    </w:div>
    <w:div w:id="1593970808">
      <w:bodyDiv w:val="1"/>
      <w:marLeft w:val="0"/>
      <w:marRight w:val="0"/>
      <w:marTop w:val="0"/>
      <w:marBottom w:val="0"/>
      <w:divBdr>
        <w:top w:val="none" w:sz="0" w:space="0" w:color="auto"/>
        <w:left w:val="none" w:sz="0" w:space="0" w:color="auto"/>
        <w:bottom w:val="none" w:sz="0" w:space="0" w:color="auto"/>
        <w:right w:val="none" w:sz="0" w:space="0" w:color="auto"/>
      </w:divBdr>
    </w:div>
    <w:div w:id="1715301994">
      <w:bodyDiv w:val="1"/>
      <w:marLeft w:val="0"/>
      <w:marRight w:val="0"/>
      <w:marTop w:val="0"/>
      <w:marBottom w:val="0"/>
      <w:divBdr>
        <w:top w:val="none" w:sz="0" w:space="0" w:color="auto"/>
        <w:left w:val="none" w:sz="0" w:space="0" w:color="auto"/>
        <w:bottom w:val="none" w:sz="0" w:space="0" w:color="auto"/>
        <w:right w:val="none" w:sz="0" w:space="0" w:color="auto"/>
      </w:divBdr>
    </w:div>
    <w:div w:id="1772429909">
      <w:bodyDiv w:val="1"/>
      <w:marLeft w:val="0"/>
      <w:marRight w:val="0"/>
      <w:marTop w:val="0"/>
      <w:marBottom w:val="0"/>
      <w:divBdr>
        <w:top w:val="none" w:sz="0" w:space="0" w:color="auto"/>
        <w:left w:val="none" w:sz="0" w:space="0" w:color="auto"/>
        <w:bottom w:val="none" w:sz="0" w:space="0" w:color="auto"/>
        <w:right w:val="none" w:sz="0" w:space="0" w:color="auto"/>
      </w:divBdr>
    </w:div>
    <w:div w:id="1916745983">
      <w:bodyDiv w:val="1"/>
      <w:marLeft w:val="0"/>
      <w:marRight w:val="0"/>
      <w:marTop w:val="0"/>
      <w:marBottom w:val="0"/>
      <w:divBdr>
        <w:top w:val="none" w:sz="0" w:space="0" w:color="auto"/>
        <w:left w:val="none" w:sz="0" w:space="0" w:color="auto"/>
        <w:bottom w:val="none" w:sz="0" w:space="0" w:color="auto"/>
        <w:right w:val="none" w:sz="0" w:space="0" w:color="auto"/>
      </w:divBdr>
    </w:div>
    <w:div w:id="1918704351">
      <w:bodyDiv w:val="1"/>
      <w:marLeft w:val="0"/>
      <w:marRight w:val="0"/>
      <w:marTop w:val="0"/>
      <w:marBottom w:val="0"/>
      <w:divBdr>
        <w:top w:val="none" w:sz="0" w:space="0" w:color="auto"/>
        <w:left w:val="none" w:sz="0" w:space="0" w:color="auto"/>
        <w:bottom w:val="none" w:sz="0" w:space="0" w:color="auto"/>
        <w:right w:val="none" w:sz="0" w:space="0" w:color="auto"/>
      </w:divBdr>
    </w:div>
    <w:div w:id="1925914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package" Target="embeddings/Microsoft_Excel_Worksheet3.xlsx"/><Relationship Id="rId25" Type="http://schemas.openxmlformats.org/officeDocument/2006/relationships/oleObject" Target="embeddings/oleObject3.bin"/><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gif"/><Relationship Id="rId24" Type="http://schemas.openxmlformats.org/officeDocument/2006/relationships/image" Target="media/image8.emf"/><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package" Target="embeddings/Microsoft_Excel_Macro-Enabled_Worksheet2.xlsm"/><Relationship Id="rId23" Type="http://schemas.openxmlformats.org/officeDocument/2006/relationships/oleObject" Target="embeddings/oleObject2.bin"/><Relationship Id="rId28" Type="http://schemas.openxmlformats.org/officeDocument/2006/relationships/image" Target="media/image10.emf"/><Relationship Id="rId10" Type="http://schemas.openxmlformats.org/officeDocument/2006/relationships/hyperlink" Target="http://www.caltf.org/" TargetMode="External"/><Relationship Id="rId19" Type="http://schemas.openxmlformats.org/officeDocument/2006/relationships/package" Target="embeddings/Microsoft_Excel_Worksheet4.xlsx"/><Relationship Id="rId31" Type="http://schemas.openxmlformats.org/officeDocument/2006/relationships/package" Target="embeddings/Microsoft_Excel_Worksheet5.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4.bin"/><Relationship Id="rId30" Type="http://schemas.openxmlformats.org/officeDocument/2006/relationships/image" Target="media/image11.emf"/><Relationship Id="rId35"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35EC8"/>
    <w:rsid w:val="00146151"/>
    <w:rsid w:val="00204A7F"/>
    <w:rsid w:val="002B514B"/>
    <w:rsid w:val="002C0C03"/>
    <w:rsid w:val="00311B0D"/>
    <w:rsid w:val="003130C6"/>
    <w:rsid w:val="00366D42"/>
    <w:rsid w:val="003A131F"/>
    <w:rsid w:val="003D0B61"/>
    <w:rsid w:val="003F349A"/>
    <w:rsid w:val="00560392"/>
    <w:rsid w:val="005B1CC5"/>
    <w:rsid w:val="006B7FA8"/>
    <w:rsid w:val="008211B5"/>
    <w:rsid w:val="00874653"/>
    <w:rsid w:val="00A11EBC"/>
    <w:rsid w:val="00A5022A"/>
    <w:rsid w:val="00AE4C28"/>
    <w:rsid w:val="00AF2C4B"/>
    <w:rsid w:val="00B73964"/>
    <w:rsid w:val="00B74704"/>
    <w:rsid w:val="00C947B8"/>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2016-01-28T00:00:00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C3D503-4397-4FC5-9B82-84C1B37E37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16</Pages>
  <Words>3880</Words>
  <Characters>22118</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SCE13HC026</vt:lpstr>
    </vt:vector>
  </TitlesOfParts>
  <Company>Southern California Edison</Company>
  <LinksUpToDate>false</LinksUpToDate>
  <CharactersWithSpaces>25947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SCE13HC026</dc:title>
  <dc:creator>Jim Wyatt (PG&amp;E);Jason Wang (SCE)</dc:creator>
  <cp:lastModifiedBy>Andres Fergadiotti</cp:lastModifiedBy>
  <cp:revision>15</cp:revision>
  <dcterms:created xsi:type="dcterms:W3CDTF">2016-03-10T22:47:00Z</dcterms:created>
  <dcterms:modified xsi:type="dcterms:W3CDTF">2016-03-14T22:31:00Z</dcterms:modified>
  <cp:contentStatus>Revision 3</cp:contentStatus>
</cp:coreProperties>
</file>